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476" w:rsidRPr="009B7CDC" w:rsidRDefault="003E3476" w:rsidP="003E3476">
      <w:pPr>
        <w:jc w:val="center"/>
        <w:rPr>
          <w:b/>
          <w:bCs/>
          <w:sz w:val="28"/>
          <w:szCs w:val="24"/>
        </w:rPr>
      </w:pPr>
      <w:r w:rsidRPr="009B7CDC">
        <w:rPr>
          <w:b/>
          <w:bCs/>
          <w:sz w:val="28"/>
          <w:szCs w:val="24"/>
        </w:rPr>
        <w:t>Introduction to Philosophy</w:t>
      </w:r>
    </w:p>
    <w:p w:rsidR="003E3476" w:rsidRPr="0097329F" w:rsidRDefault="003E3476" w:rsidP="003E3476">
      <w:pPr>
        <w:jc w:val="center"/>
        <w:rPr>
          <w:bCs/>
          <w:sz w:val="24"/>
          <w:szCs w:val="24"/>
        </w:rPr>
      </w:pPr>
    </w:p>
    <w:p w:rsidR="00847CFD" w:rsidRDefault="00AC2BD4" w:rsidP="006E5E8E">
      <w:pPr>
        <w:jc w:val="center"/>
        <w:rPr>
          <w:bCs/>
          <w:sz w:val="24"/>
        </w:rPr>
      </w:pPr>
      <w:r>
        <w:rPr>
          <w:bCs/>
          <w:sz w:val="24"/>
        </w:rPr>
        <w:t>MWF 2-3</w:t>
      </w:r>
      <w:r w:rsidR="006E0A0B">
        <w:rPr>
          <w:bCs/>
          <w:sz w:val="24"/>
        </w:rPr>
        <w:t>pm / Fall 2018</w:t>
      </w:r>
    </w:p>
    <w:p w:rsidR="00A81EAF" w:rsidRDefault="003E3476" w:rsidP="006E5E8E">
      <w:pPr>
        <w:jc w:val="center"/>
        <w:rPr>
          <w:bCs/>
          <w:sz w:val="24"/>
        </w:rPr>
      </w:pPr>
      <w:r w:rsidRPr="00293338">
        <w:rPr>
          <w:bCs/>
          <w:sz w:val="24"/>
        </w:rPr>
        <w:t>Professor: Dr. Aaron Simmons</w:t>
      </w:r>
    </w:p>
    <w:p w:rsidR="003E3476" w:rsidRDefault="00A81EAF" w:rsidP="006E5E8E">
      <w:pPr>
        <w:jc w:val="center"/>
        <w:rPr>
          <w:bCs/>
          <w:sz w:val="24"/>
        </w:rPr>
      </w:pPr>
      <w:r>
        <w:rPr>
          <w:bCs/>
          <w:sz w:val="24"/>
        </w:rPr>
        <w:t xml:space="preserve">Email: </w:t>
      </w:r>
      <w:hyperlink r:id="rId8" w:history="1">
        <w:r w:rsidR="00867928" w:rsidRPr="005C42FA">
          <w:rPr>
            <w:rStyle w:val="Hyperlink"/>
            <w:bCs/>
            <w:sz w:val="24"/>
          </w:rPr>
          <w:t>asimmons@marywood.edu</w:t>
        </w:r>
      </w:hyperlink>
    </w:p>
    <w:p w:rsidR="00867928" w:rsidRPr="00293338" w:rsidRDefault="00867928" w:rsidP="00867928">
      <w:pPr>
        <w:jc w:val="center"/>
        <w:rPr>
          <w:bCs/>
          <w:sz w:val="24"/>
        </w:rPr>
      </w:pPr>
      <w:r>
        <w:rPr>
          <w:bCs/>
          <w:sz w:val="24"/>
        </w:rPr>
        <w:t xml:space="preserve">Office: </w:t>
      </w:r>
      <w:r>
        <w:rPr>
          <w:sz w:val="24"/>
          <w:szCs w:val="24"/>
        </w:rPr>
        <w:t>IMMAC 110A</w:t>
      </w:r>
    </w:p>
    <w:p w:rsidR="00847CFD" w:rsidRPr="004E5D89" w:rsidRDefault="00847CFD" w:rsidP="00847CFD">
      <w:pPr>
        <w:jc w:val="center"/>
        <w:rPr>
          <w:bCs/>
          <w:sz w:val="24"/>
          <w:szCs w:val="24"/>
        </w:rPr>
      </w:pPr>
      <w:r w:rsidRPr="004E5D89">
        <w:rPr>
          <w:bCs/>
          <w:sz w:val="24"/>
          <w:szCs w:val="24"/>
        </w:rPr>
        <w:t xml:space="preserve">Office Hours: </w:t>
      </w:r>
      <w:r w:rsidRPr="004E5D89">
        <w:rPr>
          <w:sz w:val="24"/>
          <w:szCs w:val="24"/>
        </w:rPr>
        <w:t>MW 3-4pm</w:t>
      </w:r>
      <w:r w:rsidR="006E0A0B">
        <w:rPr>
          <w:sz w:val="24"/>
          <w:szCs w:val="24"/>
        </w:rPr>
        <w:t xml:space="preserve"> &amp; 5:30-6:30pm, F 3-5pm</w:t>
      </w:r>
      <w:r w:rsidRPr="004E5D89">
        <w:rPr>
          <w:sz w:val="24"/>
          <w:szCs w:val="24"/>
        </w:rPr>
        <w:t xml:space="preserve"> (or by appointment)</w:t>
      </w:r>
    </w:p>
    <w:p w:rsidR="003E3476" w:rsidRPr="00293338" w:rsidRDefault="003E3476" w:rsidP="003E3476">
      <w:pPr>
        <w:rPr>
          <w:sz w:val="24"/>
        </w:rPr>
      </w:pPr>
    </w:p>
    <w:p w:rsidR="003E3476" w:rsidRPr="006E5E8E" w:rsidRDefault="003E3476" w:rsidP="00A81EAF">
      <w:pPr>
        <w:jc w:val="center"/>
        <w:rPr>
          <w:sz w:val="20"/>
          <w:szCs w:val="20"/>
        </w:rPr>
      </w:pPr>
      <w:r w:rsidRPr="006E5E8E">
        <w:rPr>
          <w:sz w:val="20"/>
          <w:szCs w:val="20"/>
        </w:rPr>
        <w:t xml:space="preserve">“The value of philosophy is…to be sought largely in its very uncertainty.  The man who has no tincture of philosophy goes through life imprisoned in the prejudices derived from common sense, from the habitual beliefs of his age or his nation, and from convictions which have grown up in his mind without the co-operation or consent of his deliberate reason.  …Philosophy, though unable to tell us with certainty what is the true answer to the doubts which it raises, is able to suggest many possibilities which enlarge our thoughts and free them from the tyranny of custom.  </w:t>
      </w:r>
    </w:p>
    <w:p w:rsidR="003E3476" w:rsidRPr="006E5E8E" w:rsidRDefault="00A81EAF" w:rsidP="003E3476">
      <w:pPr>
        <w:jc w:val="center"/>
        <w:rPr>
          <w:sz w:val="20"/>
          <w:szCs w:val="20"/>
        </w:rPr>
      </w:pPr>
      <w:r>
        <w:rPr>
          <w:sz w:val="20"/>
          <w:szCs w:val="20"/>
        </w:rPr>
        <w:t>---</w:t>
      </w:r>
      <w:r w:rsidR="003E3476" w:rsidRPr="006E5E8E">
        <w:rPr>
          <w:sz w:val="20"/>
          <w:szCs w:val="20"/>
        </w:rPr>
        <w:t>Bertrand Russell</w:t>
      </w:r>
    </w:p>
    <w:p w:rsidR="003E3476" w:rsidRDefault="003E3476" w:rsidP="003E3476">
      <w:pPr>
        <w:rPr>
          <w:bCs/>
          <w:sz w:val="24"/>
        </w:rPr>
      </w:pPr>
    </w:p>
    <w:p w:rsidR="00197D41" w:rsidRPr="00293338" w:rsidRDefault="00197D41" w:rsidP="003E3476">
      <w:pPr>
        <w:rPr>
          <w:bCs/>
          <w:sz w:val="24"/>
        </w:rPr>
      </w:pPr>
    </w:p>
    <w:p w:rsidR="0079703F" w:rsidRPr="00735285" w:rsidRDefault="0079703F" w:rsidP="0079703F">
      <w:pPr>
        <w:jc w:val="center"/>
        <w:rPr>
          <w:sz w:val="24"/>
          <w:szCs w:val="24"/>
        </w:rPr>
      </w:pPr>
      <w:r w:rsidRPr="00735285">
        <w:rPr>
          <w:b/>
          <w:bCs/>
          <w:sz w:val="24"/>
          <w:szCs w:val="24"/>
        </w:rPr>
        <w:t>Course Summary</w:t>
      </w:r>
    </w:p>
    <w:p w:rsidR="003E3476" w:rsidRPr="00293338" w:rsidRDefault="003E3476" w:rsidP="003E3476">
      <w:pPr>
        <w:rPr>
          <w:bCs/>
          <w:sz w:val="24"/>
        </w:rPr>
      </w:pPr>
    </w:p>
    <w:p w:rsidR="00572B6E" w:rsidRDefault="003E3476" w:rsidP="00867928">
      <w:pPr>
        <w:ind w:firstLine="720"/>
        <w:rPr>
          <w:sz w:val="24"/>
        </w:rPr>
      </w:pPr>
      <w:r>
        <w:rPr>
          <w:sz w:val="24"/>
        </w:rPr>
        <w:t>Philosophy is the pursuit of wisdom regarding</w:t>
      </w:r>
      <w:r w:rsidR="00F17CE1">
        <w:rPr>
          <w:sz w:val="24"/>
        </w:rPr>
        <w:t xml:space="preserve"> fundamental questions of </w:t>
      </w:r>
      <w:r>
        <w:rPr>
          <w:sz w:val="24"/>
        </w:rPr>
        <w:t>existence</w:t>
      </w:r>
      <w:r w:rsidR="00D57876">
        <w:rPr>
          <w:sz w:val="24"/>
        </w:rPr>
        <w:t>: questions about the nature of reality, how we can know things, what it means to be human, and how we ought to live our lives</w:t>
      </w:r>
      <w:r>
        <w:rPr>
          <w:sz w:val="24"/>
        </w:rPr>
        <w:t xml:space="preserve">.  </w:t>
      </w:r>
      <w:r w:rsidR="00D57876">
        <w:rPr>
          <w:sz w:val="24"/>
        </w:rPr>
        <w:t xml:space="preserve">Since the beginning of philosophy, the task of philosophers has been to question commonly held beliefs and to use reason and argument to decide what we </w:t>
      </w:r>
      <w:r w:rsidR="00D57876" w:rsidRPr="00D57876">
        <w:rPr>
          <w:i/>
          <w:iCs/>
          <w:sz w:val="24"/>
        </w:rPr>
        <w:t>ought</w:t>
      </w:r>
      <w:r w:rsidR="00D57876">
        <w:rPr>
          <w:sz w:val="24"/>
        </w:rPr>
        <w:t xml:space="preserve"> to believe about ourselves and the world around us.  </w:t>
      </w:r>
      <w:r>
        <w:rPr>
          <w:sz w:val="24"/>
        </w:rPr>
        <w:t xml:space="preserve">We are all philosophers insofar as we are all capable </w:t>
      </w:r>
      <w:r w:rsidR="00D57876">
        <w:rPr>
          <w:sz w:val="24"/>
        </w:rPr>
        <w:t xml:space="preserve">of using reason to question and evaluate our own and other people’s beliefs in order to decide what we ought to think about things.  </w:t>
      </w:r>
      <w:r w:rsidR="00442662">
        <w:rPr>
          <w:sz w:val="24"/>
        </w:rPr>
        <w:t>O</w:t>
      </w:r>
      <w:r w:rsidR="00C6514B">
        <w:rPr>
          <w:sz w:val="24"/>
        </w:rPr>
        <w:t>ur primary focus in this course will be to e</w:t>
      </w:r>
      <w:r w:rsidR="0044149B">
        <w:rPr>
          <w:sz w:val="24"/>
        </w:rPr>
        <w:t>xamine in det</w:t>
      </w:r>
      <w:r w:rsidR="009029F0">
        <w:rPr>
          <w:sz w:val="24"/>
        </w:rPr>
        <w:t xml:space="preserve">ail </w:t>
      </w:r>
      <w:r w:rsidR="0044149B">
        <w:rPr>
          <w:sz w:val="24"/>
        </w:rPr>
        <w:t>a few</w:t>
      </w:r>
      <w:r w:rsidR="00325E5A">
        <w:rPr>
          <w:sz w:val="24"/>
        </w:rPr>
        <w:t xml:space="preserve"> </w:t>
      </w:r>
      <w:r w:rsidR="0044149B">
        <w:rPr>
          <w:sz w:val="24"/>
        </w:rPr>
        <w:t>significant</w:t>
      </w:r>
      <w:r w:rsidR="00C6514B">
        <w:rPr>
          <w:sz w:val="24"/>
        </w:rPr>
        <w:t xml:space="preserve"> topics in philosophy:</w:t>
      </w:r>
    </w:p>
    <w:p w:rsidR="00C6514B" w:rsidRDefault="00C6514B" w:rsidP="00C6514B">
      <w:pPr>
        <w:rPr>
          <w:sz w:val="24"/>
        </w:rPr>
      </w:pPr>
    </w:p>
    <w:p w:rsidR="00C6514B" w:rsidRDefault="00C6514B" w:rsidP="00C6514B">
      <w:pPr>
        <w:rPr>
          <w:sz w:val="24"/>
        </w:rPr>
      </w:pPr>
      <w:r w:rsidRPr="00C6514B">
        <w:rPr>
          <w:sz w:val="24"/>
          <w:u w:val="single"/>
        </w:rPr>
        <w:t>The Problem of Evil</w:t>
      </w:r>
      <w:r>
        <w:rPr>
          <w:sz w:val="24"/>
        </w:rPr>
        <w:t xml:space="preserve"> – </w:t>
      </w:r>
      <w:r w:rsidR="00A72F0B">
        <w:rPr>
          <w:sz w:val="24"/>
        </w:rPr>
        <w:t>There is a vast amount of human and animal suffering in the world</w:t>
      </w:r>
      <w:r>
        <w:rPr>
          <w:sz w:val="24"/>
        </w:rPr>
        <w:t>.  Some of th</w:t>
      </w:r>
      <w:r w:rsidR="00CA7C0E">
        <w:rPr>
          <w:sz w:val="24"/>
        </w:rPr>
        <w:t>is suffering is human-inflicted</w:t>
      </w:r>
      <w:r>
        <w:rPr>
          <w:sz w:val="24"/>
        </w:rPr>
        <w:t xml:space="preserve"> and some of it is naturall</w:t>
      </w:r>
      <w:r w:rsidR="00E01359">
        <w:rPr>
          <w:sz w:val="24"/>
        </w:rPr>
        <w:t>y caused.  Yet, many people believe in the existence of an all-</w:t>
      </w:r>
      <w:r w:rsidR="00442662">
        <w:rPr>
          <w:sz w:val="24"/>
        </w:rPr>
        <w:t xml:space="preserve">powerful, </w:t>
      </w:r>
      <w:r w:rsidR="00E01359">
        <w:rPr>
          <w:sz w:val="24"/>
        </w:rPr>
        <w:t>perfectly good creator.  Is the amount of suffering that we witness in the world a good reason to believe tha</w:t>
      </w:r>
      <w:r w:rsidR="00CA7C0E">
        <w:rPr>
          <w:sz w:val="24"/>
        </w:rPr>
        <w:t>t probably there is not a God?  O</w:t>
      </w:r>
      <w:r w:rsidR="00E01359">
        <w:rPr>
          <w:sz w:val="24"/>
        </w:rPr>
        <w:t>r is there a way to explain how the world’s suffering is compatible with the existence of a perfect creator?</w:t>
      </w:r>
    </w:p>
    <w:p w:rsidR="0044149B" w:rsidRDefault="0044149B" w:rsidP="00C6514B">
      <w:pPr>
        <w:rPr>
          <w:sz w:val="24"/>
        </w:rPr>
      </w:pPr>
    </w:p>
    <w:p w:rsidR="00C6514B" w:rsidRDefault="00185A31" w:rsidP="00C6514B">
      <w:pPr>
        <w:rPr>
          <w:sz w:val="24"/>
        </w:rPr>
      </w:pPr>
      <w:r>
        <w:rPr>
          <w:sz w:val="24"/>
          <w:u w:val="single"/>
        </w:rPr>
        <w:t xml:space="preserve">Free Will and Moral </w:t>
      </w:r>
      <w:r w:rsidR="00C6514B" w:rsidRPr="00C6514B">
        <w:rPr>
          <w:sz w:val="24"/>
          <w:u w:val="single"/>
        </w:rPr>
        <w:t>Responsibility</w:t>
      </w:r>
      <w:r w:rsidR="00C6514B">
        <w:rPr>
          <w:sz w:val="24"/>
        </w:rPr>
        <w:t xml:space="preserve"> – </w:t>
      </w:r>
      <w:r w:rsidR="00EC6AF8">
        <w:rPr>
          <w:sz w:val="24"/>
        </w:rPr>
        <w:t>A common belief about being human is that we are in control of the choices</w:t>
      </w:r>
      <w:r w:rsidR="00442662">
        <w:rPr>
          <w:sz w:val="24"/>
        </w:rPr>
        <w:t xml:space="preserve"> we make and, therefore, </w:t>
      </w:r>
      <w:r w:rsidR="00CA7C0E">
        <w:rPr>
          <w:sz w:val="24"/>
        </w:rPr>
        <w:t>that it makes sense to blame people for</w:t>
      </w:r>
      <w:r w:rsidR="00386E74">
        <w:rPr>
          <w:sz w:val="24"/>
        </w:rPr>
        <w:t xml:space="preserve"> making bad choices</w:t>
      </w:r>
      <w:r w:rsidR="00EC6AF8">
        <w:rPr>
          <w:sz w:val="24"/>
        </w:rPr>
        <w:t xml:space="preserve">.  </w:t>
      </w:r>
      <w:r w:rsidR="00FA49CF">
        <w:rPr>
          <w:sz w:val="24"/>
        </w:rPr>
        <w:t>Yet it also seems</w:t>
      </w:r>
      <w:r w:rsidR="00EC6AF8">
        <w:rPr>
          <w:sz w:val="24"/>
        </w:rPr>
        <w:t xml:space="preserve"> that biology and environment shape our personalities</w:t>
      </w:r>
      <w:r w:rsidR="00FA49CF">
        <w:rPr>
          <w:sz w:val="24"/>
        </w:rPr>
        <w:t xml:space="preserve"> and that we are not in c</w:t>
      </w:r>
      <w:r w:rsidR="00442662">
        <w:rPr>
          <w:sz w:val="24"/>
        </w:rPr>
        <w:t>ontrol of how they do so.  I</w:t>
      </w:r>
      <w:r w:rsidR="00FA49CF">
        <w:rPr>
          <w:sz w:val="24"/>
        </w:rPr>
        <w:t>f none of us ge</w:t>
      </w:r>
      <w:r w:rsidR="00DC0A31">
        <w:rPr>
          <w:sz w:val="24"/>
        </w:rPr>
        <w:t>ts to choose why we are the way</w:t>
      </w:r>
      <w:r w:rsidR="00FA49CF">
        <w:rPr>
          <w:sz w:val="24"/>
        </w:rPr>
        <w:t xml:space="preserve"> that we are, how can it make sense to hold people morally responsible for the</w:t>
      </w:r>
      <w:r w:rsidR="00386E74">
        <w:rPr>
          <w:sz w:val="24"/>
        </w:rPr>
        <w:t>ir choices</w:t>
      </w:r>
      <w:r w:rsidR="00FA49CF">
        <w:rPr>
          <w:sz w:val="24"/>
        </w:rPr>
        <w:t xml:space="preserve">?  </w:t>
      </w:r>
    </w:p>
    <w:p w:rsidR="00EC6AF8" w:rsidRDefault="00EC6AF8" w:rsidP="00C6514B">
      <w:pPr>
        <w:rPr>
          <w:sz w:val="24"/>
        </w:rPr>
      </w:pPr>
    </w:p>
    <w:p w:rsidR="00185A31" w:rsidRDefault="00185A31" w:rsidP="003E3476">
      <w:pPr>
        <w:rPr>
          <w:sz w:val="24"/>
        </w:rPr>
      </w:pPr>
      <w:r w:rsidRPr="00185A31">
        <w:rPr>
          <w:sz w:val="24"/>
          <w:u w:val="single"/>
        </w:rPr>
        <w:t>Moral Status</w:t>
      </w:r>
      <w:r>
        <w:rPr>
          <w:sz w:val="24"/>
        </w:rPr>
        <w:t xml:space="preserve"> – </w:t>
      </w:r>
      <w:r w:rsidR="00365FFD">
        <w:rPr>
          <w:sz w:val="24"/>
        </w:rPr>
        <w:t xml:space="preserve">What kinds of entities deserve to be treated with some level of moral respect in our actions?  Do we have moral obligations to living things other than human beings, such as animals or plant life?  How strong are our obligations to treat animals with respect?  Is it wrong to use them as our resources for food or medical research?  Are humans worthy of a higher respect than other living things? What is it about being human that makes us worthy of respect?  </w:t>
      </w:r>
    </w:p>
    <w:p w:rsidR="00AD3591" w:rsidRDefault="00AD3591" w:rsidP="003E3476">
      <w:pPr>
        <w:rPr>
          <w:sz w:val="24"/>
        </w:rPr>
      </w:pPr>
    </w:p>
    <w:p w:rsidR="00AD3591" w:rsidRDefault="00AD3591" w:rsidP="003E3476">
      <w:pPr>
        <w:rPr>
          <w:sz w:val="24"/>
          <w:u w:val="single"/>
        </w:rPr>
      </w:pPr>
    </w:p>
    <w:p w:rsidR="00D878F5" w:rsidRDefault="00D878F5" w:rsidP="003E3476">
      <w:pPr>
        <w:rPr>
          <w:sz w:val="24"/>
          <w:u w:val="single"/>
        </w:rPr>
      </w:pPr>
    </w:p>
    <w:p w:rsidR="00D878F5" w:rsidRDefault="00D878F5" w:rsidP="003E3476">
      <w:pPr>
        <w:rPr>
          <w:sz w:val="24"/>
          <w:u w:val="single"/>
        </w:rPr>
      </w:pPr>
    </w:p>
    <w:p w:rsidR="00D878F5" w:rsidRDefault="00D878F5" w:rsidP="003E3476">
      <w:pPr>
        <w:rPr>
          <w:sz w:val="24"/>
          <w:u w:val="single"/>
        </w:rPr>
      </w:pPr>
    </w:p>
    <w:p w:rsidR="00D878F5" w:rsidRDefault="00D878F5" w:rsidP="003E3476">
      <w:pPr>
        <w:rPr>
          <w:sz w:val="24"/>
          <w:u w:val="single"/>
        </w:rPr>
      </w:pPr>
    </w:p>
    <w:p w:rsidR="00AD3591" w:rsidRPr="00293338" w:rsidRDefault="00AD3591" w:rsidP="003E3476">
      <w:pPr>
        <w:rPr>
          <w:sz w:val="24"/>
        </w:rPr>
      </w:pPr>
    </w:p>
    <w:p w:rsidR="003E3476" w:rsidRPr="00293338" w:rsidRDefault="003E3476" w:rsidP="003E3476">
      <w:pPr>
        <w:jc w:val="center"/>
        <w:rPr>
          <w:bCs/>
          <w:sz w:val="24"/>
        </w:rPr>
      </w:pPr>
      <w:r w:rsidRPr="00293338">
        <w:rPr>
          <w:b/>
          <w:bCs/>
          <w:sz w:val="24"/>
        </w:rPr>
        <w:lastRenderedPageBreak/>
        <w:t>Course Goals</w:t>
      </w:r>
    </w:p>
    <w:p w:rsidR="003E3476" w:rsidRPr="00293338" w:rsidRDefault="003E3476" w:rsidP="003E3476">
      <w:pPr>
        <w:rPr>
          <w:bCs/>
          <w:sz w:val="24"/>
        </w:rPr>
      </w:pPr>
    </w:p>
    <w:p w:rsidR="003E3476" w:rsidRDefault="003E3476" w:rsidP="003E3476">
      <w:pPr>
        <w:numPr>
          <w:ilvl w:val="0"/>
          <w:numId w:val="2"/>
        </w:numPr>
        <w:rPr>
          <w:sz w:val="24"/>
        </w:rPr>
      </w:pPr>
      <w:r w:rsidRPr="00293338">
        <w:rPr>
          <w:sz w:val="24"/>
        </w:rPr>
        <w:t>To enhance your critical thinking skills, including the ability to evaluate arguments for holding certain beliefs and to construct good arguments for your beliefs</w:t>
      </w:r>
    </w:p>
    <w:p w:rsidR="00223DC2" w:rsidRPr="00293338" w:rsidRDefault="00223DC2" w:rsidP="00223DC2">
      <w:pPr>
        <w:ind w:left="720"/>
        <w:rPr>
          <w:sz w:val="24"/>
        </w:rPr>
      </w:pPr>
    </w:p>
    <w:p w:rsidR="003E3476" w:rsidRPr="00293338" w:rsidRDefault="003E3476" w:rsidP="003E3476">
      <w:pPr>
        <w:numPr>
          <w:ilvl w:val="0"/>
          <w:numId w:val="2"/>
        </w:numPr>
        <w:rPr>
          <w:sz w:val="24"/>
        </w:rPr>
      </w:pPr>
      <w:r w:rsidRPr="00293338">
        <w:rPr>
          <w:sz w:val="24"/>
        </w:rPr>
        <w:t>To improve your writing skills, particularly your ability to write a good argumentative paper</w:t>
      </w:r>
    </w:p>
    <w:p w:rsidR="00223DC2" w:rsidRDefault="00223DC2" w:rsidP="00223DC2">
      <w:pPr>
        <w:ind w:left="720"/>
        <w:rPr>
          <w:sz w:val="24"/>
        </w:rPr>
      </w:pPr>
    </w:p>
    <w:p w:rsidR="003E3476" w:rsidRPr="00293338" w:rsidRDefault="003E3476" w:rsidP="003E3476">
      <w:pPr>
        <w:numPr>
          <w:ilvl w:val="0"/>
          <w:numId w:val="2"/>
        </w:numPr>
        <w:rPr>
          <w:sz w:val="24"/>
        </w:rPr>
      </w:pPr>
      <w:r w:rsidRPr="00293338">
        <w:rPr>
          <w:sz w:val="24"/>
        </w:rPr>
        <w:t>To enhance your ability to communicate complex ideas and arguments clearly</w:t>
      </w:r>
    </w:p>
    <w:p w:rsidR="00223DC2" w:rsidRDefault="00223DC2" w:rsidP="00223DC2">
      <w:pPr>
        <w:ind w:left="720"/>
        <w:rPr>
          <w:sz w:val="24"/>
        </w:rPr>
      </w:pPr>
    </w:p>
    <w:p w:rsidR="00211F8D" w:rsidRPr="00293338" w:rsidRDefault="00211F8D" w:rsidP="00211F8D">
      <w:pPr>
        <w:numPr>
          <w:ilvl w:val="0"/>
          <w:numId w:val="2"/>
        </w:numPr>
        <w:rPr>
          <w:sz w:val="24"/>
        </w:rPr>
      </w:pPr>
      <w:r w:rsidRPr="00293338">
        <w:rPr>
          <w:sz w:val="24"/>
        </w:rPr>
        <w:t>To learn about important quest</w:t>
      </w:r>
      <w:r>
        <w:rPr>
          <w:sz w:val="24"/>
        </w:rPr>
        <w:t>ions in the study of philosophy and gain greater insight on the possible answers to those questions</w:t>
      </w:r>
    </w:p>
    <w:p w:rsidR="00275C1C" w:rsidRDefault="00275C1C" w:rsidP="003E3476">
      <w:pPr>
        <w:rPr>
          <w:bCs/>
          <w:sz w:val="24"/>
        </w:rPr>
      </w:pPr>
    </w:p>
    <w:p w:rsidR="00185A31" w:rsidRPr="00293338" w:rsidRDefault="00185A31" w:rsidP="003E3476">
      <w:pPr>
        <w:rPr>
          <w:bCs/>
          <w:sz w:val="24"/>
        </w:rPr>
      </w:pPr>
    </w:p>
    <w:p w:rsidR="003E3476" w:rsidRDefault="003E3476" w:rsidP="00275C1C">
      <w:pPr>
        <w:jc w:val="center"/>
        <w:rPr>
          <w:sz w:val="24"/>
        </w:rPr>
      </w:pPr>
      <w:r w:rsidRPr="00293338">
        <w:rPr>
          <w:b/>
          <w:bCs/>
          <w:sz w:val="24"/>
        </w:rPr>
        <w:t>Grading</w:t>
      </w:r>
    </w:p>
    <w:p w:rsidR="00275C1C" w:rsidRPr="00293338" w:rsidRDefault="00275C1C" w:rsidP="00275C1C">
      <w:pPr>
        <w:jc w:val="center"/>
        <w:rPr>
          <w:sz w:val="24"/>
        </w:rPr>
      </w:pPr>
    </w:p>
    <w:p w:rsidR="003E3476" w:rsidRPr="00293338" w:rsidRDefault="00275C1C" w:rsidP="003E3476">
      <w:pPr>
        <w:jc w:val="center"/>
        <w:rPr>
          <w:sz w:val="24"/>
          <w:u w:val="single"/>
        </w:rPr>
      </w:pPr>
      <w:r>
        <w:rPr>
          <w:sz w:val="24"/>
          <w:u w:val="single"/>
        </w:rPr>
        <w:t>Paper</w:t>
      </w:r>
      <w:r w:rsidR="003E3476">
        <w:rPr>
          <w:sz w:val="24"/>
          <w:u w:val="single"/>
        </w:rPr>
        <w:t>s</w:t>
      </w:r>
    </w:p>
    <w:p w:rsidR="003E3476" w:rsidRDefault="003E3476" w:rsidP="003E3476">
      <w:pPr>
        <w:rPr>
          <w:sz w:val="24"/>
        </w:rPr>
      </w:pPr>
    </w:p>
    <w:p w:rsidR="00211F8D" w:rsidRDefault="003E3476" w:rsidP="003E3476">
      <w:pPr>
        <w:ind w:firstLine="720"/>
        <w:rPr>
          <w:sz w:val="24"/>
        </w:rPr>
      </w:pPr>
      <w:r>
        <w:rPr>
          <w:sz w:val="24"/>
        </w:rPr>
        <w:t>You w</w:t>
      </w:r>
      <w:r w:rsidR="00513454">
        <w:rPr>
          <w:sz w:val="24"/>
        </w:rPr>
        <w:t xml:space="preserve">ill be required to write two formal </w:t>
      </w:r>
      <w:r>
        <w:rPr>
          <w:sz w:val="24"/>
        </w:rPr>
        <w:t xml:space="preserve">philosophy papers for this course: a midterm paper and a final paper.  </w:t>
      </w:r>
      <w:r w:rsidR="00513454">
        <w:rPr>
          <w:sz w:val="24"/>
          <w:szCs w:val="24"/>
        </w:rPr>
        <w:t>Papers</w:t>
      </w:r>
      <w:r w:rsidR="008D4A15">
        <w:rPr>
          <w:sz w:val="24"/>
          <w:szCs w:val="24"/>
        </w:rPr>
        <w:t xml:space="preserve"> should be approximately 1200-20</w:t>
      </w:r>
      <w:r w:rsidR="00513454">
        <w:rPr>
          <w:sz w:val="24"/>
          <w:szCs w:val="24"/>
        </w:rPr>
        <w:t xml:space="preserve">00 words long (roughly 4-6 pages double-spaced).  </w:t>
      </w:r>
      <w:r w:rsidRPr="00293338">
        <w:rPr>
          <w:sz w:val="24"/>
        </w:rPr>
        <w:t>In your paper</w:t>
      </w:r>
      <w:r>
        <w:rPr>
          <w:sz w:val="24"/>
        </w:rPr>
        <w:t>s</w:t>
      </w:r>
      <w:r w:rsidRPr="00293338">
        <w:rPr>
          <w:sz w:val="24"/>
        </w:rPr>
        <w:t xml:space="preserve"> you will be expected to </w:t>
      </w:r>
      <w:r w:rsidRPr="00293338">
        <w:rPr>
          <w:i/>
          <w:sz w:val="24"/>
        </w:rPr>
        <w:t>analyze and evaluate readings</w:t>
      </w:r>
      <w:r w:rsidRPr="00293338">
        <w:rPr>
          <w:sz w:val="24"/>
        </w:rPr>
        <w:t xml:space="preserve"> from the course and to </w:t>
      </w:r>
      <w:r w:rsidRPr="00293338">
        <w:rPr>
          <w:i/>
          <w:sz w:val="24"/>
        </w:rPr>
        <w:t>construct an argument</w:t>
      </w:r>
      <w:r w:rsidRPr="00293338">
        <w:rPr>
          <w:sz w:val="24"/>
        </w:rPr>
        <w:t xml:space="preserve"> for some philosophical belief you hold.  We will spend time in class discussing how to properly write a philosophy paper.  </w:t>
      </w:r>
      <w:r w:rsidR="00211F8D">
        <w:rPr>
          <w:sz w:val="24"/>
        </w:rPr>
        <w:t xml:space="preserve">Each paper counts for 40% of your final grade.  After the midterm paper, you will be given the option of writing a second midterm paper to improve on the grade you received on the first paper.  </w:t>
      </w:r>
    </w:p>
    <w:p w:rsidR="00005095" w:rsidRPr="00293338" w:rsidRDefault="00005095" w:rsidP="00005095">
      <w:pPr>
        <w:rPr>
          <w:sz w:val="24"/>
        </w:rPr>
      </w:pPr>
    </w:p>
    <w:p w:rsidR="003E3476" w:rsidRPr="00293338" w:rsidRDefault="003E3476" w:rsidP="003E3476">
      <w:pPr>
        <w:jc w:val="center"/>
        <w:rPr>
          <w:sz w:val="24"/>
          <w:u w:val="single"/>
        </w:rPr>
      </w:pPr>
      <w:r w:rsidRPr="00293338">
        <w:rPr>
          <w:sz w:val="24"/>
          <w:u w:val="single"/>
        </w:rPr>
        <w:t>Attendance, Participation, Preparation, and Effort (APPE)</w:t>
      </w:r>
    </w:p>
    <w:p w:rsidR="003E3476" w:rsidRPr="00293338" w:rsidRDefault="003E3476" w:rsidP="003E3476">
      <w:pPr>
        <w:rPr>
          <w:sz w:val="24"/>
        </w:rPr>
      </w:pPr>
    </w:p>
    <w:p w:rsidR="00211F8D" w:rsidRPr="000B4B51" w:rsidRDefault="00211F8D" w:rsidP="00211F8D">
      <w:pPr>
        <w:pStyle w:val="BodyText"/>
        <w:ind w:firstLine="720"/>
        <w:rPr>
          <w:sz w:val="24"/>
          <w:szCs w:val="24"/>
        </w:rPr>
      </w:pPr>
      <w:r w:rsidRPr="00D35302">
        <w:rPr>
          <w:sz w:val="24"/>
          <w:szCs w:val="24"/>
        </w:rPr>
        <w:t>Your attendance, participation, preparation, and effort in this class co</w:t>
      </w:r>
      <w:r w:rsidR="00185A31">
        <w:rPr>
          <w:sz w:val="24"/>
          <w:szCs w:val="24"/>
        </w:rPr>
        <w:t>unt for 2</w:t>
      </w:r>
      <w:r>
        <w:rPr>
          <w:sz w:val="24"/>
          <w:szCs w:val="24"/>
        </w:rPr>
        <w:t>0% of your grade.  To earn an A for this portion of your grade</w:t>
      </w:r>
      <w:r w:rsidRPr="00D35302">
        <w:rPr>
          <w:sz w:val="24"/>
          <w:szCs w:val="24"/>
        </w:rPr>
        <w:t xml:space="preserve">, you must have good attendance, regularly volunteer to participate in class discussions, come to each class period having done the reading assignments, and demonstrate good effort in the class.  The following behaviors, among others, will count against your APPE grade: texting in class, using your computer in class for non-class purposes, sleeping in class, and frequently coming to class late or leaving class early.  </w:t>
      </w:r>
      <w:r w:rsidR="00EB6D0C">
        <w:rPr>
          <w:sz w:val="24"/>
          <w:szCs w:val="24"/>
        </w:rPr>
        <w:t xml:space="preserve">If you are not comfortable participating in classroom discussions, you can also earn participation credit by typing up a short paragraph or two in which you comment on (or raise questions about) the readings and/or the classroom discussion.  Written participation should be submitted to me on paper no more than one week after we have discussed a particular reading or topic in class.  </w:t>
      </w:r>
    </w:p>
    <w:p w:rsidR="00005095" w:rsidRPr="00293338" w:rsidRDefault="00005095" w:rsidP="003E3476">
      <w:pPr>
        <w:rPr>
          <w:sz w:val="24"/>
        </w:rPr>
      </w:pPr>
    </w:p>
    <w:p w:rsidR="003E3476" w:rsidRPr="00293338" w:rsidRDefault="003E3476" w:rsidP="003E3476">
      <w:pPr>
        <w:jc w:val="center"/>
        <w:rPr>
          <w:sz w:val="24"/>
          <w:u w:val="single"/>
        </w:rPr>
      </w:pPr>
      <w:r w:rsidRPr="00293338">
        <w:rPr>
          <w:sz w:val="24"/>
          <w:u w:val="single"/>
        </w:rPr>
        <w:t>Grade Breakdown</w:t>
      </w:r>
    </w:p>
    <w:p w:rsidR="003E3476" w:rsidRPr="00293338" w:rsidRDefault="003E3476" w:rsidP="003E3476">
      <w:pPr>
        <w:jc w:val="center"/>
        <w:rPr>
          <w:sz w:val="24"/>
        </w:rPr>
      </w:pPr>
    </w:p>
    <w:p w:rsidR="003E3476" w:rsidRDefault="003F4123" w:rsidP="003E3476">
      <w:pPr>
        <w:pStyle w:val="ListParagraph"/>
        <w:numPr>
          <w:ilvl w:val="0"/>
          <w:numId w:val="4"/>
        </w:numPr>
        <w:contextualSpacing w:val="0"/>
        <w:jc w:val="center"/>
        <w:rPr>
          <w:sz w:val="24"/>
        </w:rPr>
      </w:pPr>
      <w:r>
        <w:rPr>
          <w:sz w:val="24"/>
        </w:rPr>
        <w:t>Midterm Paper</w:t>
      </w:r>
      <w:r w:rsidR="003E3476" w:rsidRPr="00293338">
        <w:rPr>
          <w:sz w:val="24"/>
        </w:rPr>
        <w:tab/>
      </w:r>
      <w:r w:rsidR="003E3476" w:rsidRPr="00293338">
        <w:rPr>
          <w:sz w:val="24"/>
        </w:rPr>
        <w:tab/>
      </w:r>
      <w:r w:rsidR="00275C1C">
        <w:rPr>
          <w:sz w:val="24"/>
        </w:rPr>
        <w:t>40</w:t>
      </w:r>
      <w:r w:rsidR="003E3476" w:rsidRPr="00293338">
        <w:rPr>
          <w:sz w:val="24"/>
        </w:rPr>
        <w:t>%</w:t>
      </w:r>
    </w:p>
    <w:p w:rsidR="003E3476" w:rsidRPr="00293338" w:rsidRDefault="003F4123" w:rsidP="003E3476">
      <w:pPr>
        <w:pStyle w:val="ListParagraph"/>
        <w:numPr>
          <w:ilvl w:val="0"/>
          <w:numId w:val="4"/>
        </w:numPr>
        <w:contextualSpacing w:val="0"/>
        <w:jc w:val="center"/>
        <w:rPr>
          <w:sz w:val="24"/>
        </w:rPr>
      </w:pPr>
      <w:r>
        <w:rPr>
          <w:sz w:val="24"/>
        </w:rPr>
        <w:t>Final P</w:t>
      </w:r>
      <w:r w:rsidR="00275C1C">
        <w:rPr>
          <w:sz w:val="24"/>
        </w:rPr>
        <w:t>aper</w:t>
      </w:r>
      <w:r w:rsidR="00275C1C">
        <w:rPr>
          <w:sz w:val="24"/>
        </w:rPr>
        <w:tab/>
      </w:r>
      <w:r w:rsidR="00275C1C">
        <w:rPr>
          <w:sz w:val="24"/>
        </w:rPr>
        <w:tab/>
      </w:r>
      <w:r w:rsidR="00275C1C">
        <w:rPr>
          <w:sz w:val="24"/>
        </w:rPr>
        <w:tab/>
        <w:t>4</w:t>
      </w:r>
      <w:r w:rsidR="003E3476">
        <w:rPr>
          <w:sz w:val="24"/>
        </w:rPr>
        <w:t>0%</w:t>
      </w:r>
    </w:p>
    <w:p w:rsidR="003F4123" w:rsidRPr="00211F8D" w:rsidRDefault="00185A31" w:rsidP="003F4123">
      <w:pPr>
        <w:pStyle w:val="ListParagraph"/>
        <w:numPr>
          <w:ilvl w:val="0"/>
          <w:numId w:val="4"/>
        </w:numPr>
        <w:contextualSpacing w:val="0"/>
        <w:jc w:val="center"/>
        <w:rPr>
          <w:sz w:val="24"/>
        </w:rPr>
      </w:pPr>
      <w:r>
        <w:rPr>
          <w:sz w:val="24"/>
        </w:rPr>
        <w:t>Participation and Effort</w:t>
      </w:r>
      <w:r>
        <w:rPr>
          <w:sz w:val="24"/>
        </w:rPr>
        <w:tab/>
        <w:t>2</w:t>
      </w:r>
      <w:r w:rsidR="00442662">
        <w:rPr>
          <w:sz w:val="24"/>
        </w:rPr>
        <w:t>0</w:t>
      </w:r>
      <w:r w:rsidR="003F4123" w:rsidRPr="00293338">
        <w:rPr>
          <w:sz w:val="24"/>
        </w:rPr>
        <w:t>%</w:t>
      </w:r>
    </w:p>
    <w:p w:rsidR="00EB6D0C" w:rsidRDefault="00EB6D0C" w:rsidP="003E3476">
      <w:pPr>
        <w:rPr>
          <w:sz w:val="24"/>
        </w:rPr>
      </w:pPr>
    </w:p>
    <w:p w:rsidR="00185A31" w:rsidRDefault="00185A31" w:rsidP="003E3476">
      <w:pPr>
        <w:rPr>
          <w:sz w:val="24"/>
        </w:rPr>
      </w:pPr>
    </w:p>
    <w:p w:rsidR="00185A31" w:rsidRDefault="00185A31" w:rsidP="003E3476">
      <w:pPr>
        <w:rPr>
          <w:sz w:val="24"/>
        </w:rPr>
      </w:pPr>
    </w:p>
    <w:p w:rsidR="00185A31" w:rsidRDefault="00185A31" w:rsidP="003E3476">
      <w:pPr>
        <w:rPr>
          <w:sz w:val="24"/>
        </w:rPr>
      </w:pPr>
    </w:p>
    <w:p w:rsidR="00185A31" w:rsidRDefault="00185A31" w:rsidP="003E3476">
      <w:pPr>
        <w:rPr>
          <w:sz w:val="24"/>
        </w:rPr>
      </w:pPr>
    </w:p>
    <w:p w:rsidR="00185A31" w:rsidRDefault="00185A31" w:rsidP="003E3476">
      <w:pPr>
        <w:rPr>
          <w:sz w:val="24"/>
        </w:rPr>
      </w:pPr>
    </w:p>
    <w:p w:rsidR="00185A31" w:rsidRPr="00293338" w:rsidRDefault="00185A31" w:rsidP="003E3476">
      <w:pPr>
        <w:rPr>
          <w:sz w:val="24"/>
        </w:rPr>
      </w:pPr>
    </w:p>
    <w:p w:rsidR="003E3476" w:rsidRPr="00293338" w:rsidRDefault="003E3476" w:rsidP="003E3476">
      <w:pPr>
        <w:jc w:val="center"/>
        <w:rPr>
          <w:sz w:val="24"/>
        </w:rPr>
      </w:pPr>
      <w:r w:rsidRPr="00293338">
        <w:rPr>
          <w:b/>
          <w:bCs/>
          <w:sz w:val="24"/>
        </w:rPr>
        <w:lastRenderedPageBreak/>
        <w:t>Classroom Etiquette</w:t>
      </w:r>
    </w:p>
    <w:p w:rsidR="003E3476" w:rsidRPr="00293338" w:rsidRDefault="003E3476" w:rsidP="003E3476">
      <w:pPr>
        <w:rPr>
          <w:sz w:val="24"/>
        </w:rPr>
      </w:pPr>
    </w:p>
    <w:p w:rsidR="003E3476" w:rsidRPr="00293338" w:rsidRDefault="003E3476" w:rsidP="003E3476">
      <w:pPr>
        <w:rPr>
          <w:sz w:val="24"/>
        </w:rPr>
      </w:pPr>
      <w:r w:rsidRPr="00293338">
        <w:rPr>
          <w:sz w:val="24"/>
        </w:rPr>
        <w:tab/>
        <w:t xml:space="preserve">Philosophy, by its nature, involves debate and disagreement on questions that are controversial and sometimes personal.  As we examine philosophical questions in this class, we will sometimes disagree with each other.  Class time will include discussions in which your beliefs may be questioned, challenged, and debated by other students or the professor.  That being said, everyone in the class is expected to follow basic rules of respect for one another.  Criticism and disagreement with one another’s opinions should be expressed in a respectful manner.  Personal attacks are not acceptable.  Additionally, I ask that students raise their hands to speak and try to avoid interrupting one another.  </w:t>
      </w:r>
    </w:p>
    <w:p w:rsidR="003E3476" w:rsidRDefault="003E3476" w:rsidP="003E3476">
      <w:pPr>
        <w:rPr>
          <w:sz w:val="24"/>
        </w:rPr>
      </w:pPr>
    </w:p>
    <w:p w:rsidR="00185A31" w:rsidRPr="00293338" w:rsidRDefault="00185A31" w:rsidP="003E3476">
      <w:pPr>
        <w:rPr>
          <w:sz w:val="24"/>
        </w:rPr>
      </w:pPr>
    </w:p>
    <w:p w:rsidR="003E3476" w:rsidRPr="00293338" w:rsidRDefault="003E3476" w:rsidP="003E3476">
      <w:pPr>
        <w:jc w:val="center"/>
        <w:rPr>
          <w:b/>
          <w:sz w:val="24"/>
        </w:rPr>
      </w:pPr>
      <w:r w:rsidRPr="00293338">
        <w:rPr>
          <w:b/>
          <w:sz w:val="24"/>
        </w:rPr>
        <w:t>Plagiarism</w:t>
      </w:r>
    </w:p>
    <w:p w:rsidR="003E3476" w:rsidRPr="00293338" w:rsidRDefault="003E3476" w:rsidP="003E3476">
      <w:pPr>
        <w:rPr>
          <w:sz w:val="24"/>
        </w:rPr>
      </w:pPr>
    </w:p>
    <w:p w:rsidR="003E3476" w:rsidRPr="00293338" w:rsidRDefault="004F491F" w:rsidP="003E3476">
      <w:pPr>
        <w:ind w:firstLine="720"/>
        <w:rPr>
          <w:sz w:val="24"/>
        </w:rPr>
      </w:pPr>
      <w:r>
        <w:rPr>
          <w:sz w:val="24"/>
        </w:rPr>
        <w:t>P</w:t>
      </w:r>
      <w:r w:rsidR="003E3476" w:rsidRPr="00293338">
        <w:rPr>
          <w:sz w:val="24"/>
        </w:rPr>
        <w:t xml:space="preserve">lagiarism on paper assignments will not be tolerated in this class.  Plagiarism consists of passing off another author’s words or ideas as your own without giving the author proper credit.  Before your first paper assignment, we will discuss plagiarism in greater detail and the proper way to cite authors.  Students who are caught cheating or plagiarizing will be punished accordingly.  Punishments may include failing the assignment, failing the entire course, and/or being reported to the University.  For further information, please consult Marywood’s policy on “Academic Honesty” in the policy manual located at </w:t>
      </w:r>
      <w:hyperlink r:id="rId9" w:history="1">
        <w:r w:rsidR="003E3476" w:rsidRPr="00293338">
          <w:rPr>
            <w:rStyle w:val="Hyperlink"/>
            <w:sz w:val="24"/>
          </w:rPr>
          <w:t>http://www.marywood.edu/policy/academic-affairs.html</w:t>
        </w:r>
      </w:hyperlink>
    </w:p>
    <w:p w:rsidR="003E3476" w:rsidRDefault="003E3476" w:rsidP="003E3476">
      <w:pPr>
        <w:rPr>
          <w:sz w:val="24"/>
        </w:rPr>
      </w:pPr>
    </w:p>
    <w:p w:rsidR="00185A31" w:rsidRPr="00293338" w:rsidRDefault="00185A31" w:rsidP="003E3476">
      <w:pPr>
        <w:rPr>
          <w:sz w:val="24"/>
        </w:rPr>
      </w:pPr>
    </w:p>
    <w:p w:rsidR="003E3476" w:rsidRPr="00293338" w:rsidRDefault="003E3476" w:rsidP="003E3476">
      <w:pPr>
        <w:jc w:val="center"/>
        <w:rPr>
          <w:b/>
          <w:sz w:val="24"/>
        </w:rPr>
      </w:pPr>
      <w:r w:rsidRPr="00293338">
        <w:rPr>
          <w:b/>
          <w:sz w:val="24"/>
        </w:rPr>
        <w:t xml:space="preserve">Accommodations for Students with Documented </w:t>
      </w:r>
      <w:r w:rsidRPr="00293338">
        <w:rPr>
          <w:rStyle w:val="il"/>
          <w:b/>
          <w:sz w:val="24"/>
        </w:rPr>
        <w:t>Disabilities</w:t>
      </w:r>
    </w:p>
    <w:p w:rsidR="003E3476" w:rsidRPr="00293338" w:rsidRDefault="003E3476" w:rsidP="003E3476">
      <w:pPr>
        <w:rPr>
          <w:b/>
          <w:sz w:val="24"/>
        </w:rPr>
      </w:pPr>
    </w:p>
    <w:p w:rsidR="002D4BBD" w:rsidRDefault="002D4BBD" w:rsidP="002D4BBD">
      <w:pPr>
        <w:ind w:firstLine="720"/>
        <w:rPr>
          <w:sz w:val="24"/>
          <w:szCs w:val="24"/>
        </w:rPr>
      </w:pPr>
      <w:r w:rsidRPr="00735285">
        <w:rPr>
          <w:sz w:val="24"/>
          <w:szCs w:val="24"/>
        </w:rPr>
        <w:t xml:space="preserve">Marywood University complies with Section 504 of the Rehabilitation Act of 1973 and the Americans with </w:t>
      </w:r>
      <w:r w:rsidRPr="00735285">
        <w:rPr>
          <w:rStyle w:val="il"/>
          <w:sz w:val="24"/>
          <w:szCs w:val="24"/>
        </w:rPr>
        <w:t>Disabilities</w:t>
      </w:r>
      <w:r w:rsidRPr="00735285">
        <w:rPr>
          <w:sz w:val="24"/>
          <w:szCs w:val="24"/>
        </w:rPr>
        <w:t xml:space="preserve"> Act of 1990 as amended by the ADA Amendments Act of 2008.  Students with </w:t>
      </w:r>
      <w:r w:rsidRPr="00735285">
        <w:rPr>
          <w:rStyle w:val="il"/>
          <w:sz w:val="24"/>
          <w:szCs w:val="24"/>
        </w:rPr>
        <w:t>disabilities</w:t>
      </w:r>
      <w:r w:rsidRPr="00735285">
        <w:rPr>
          <w:sz w:val="24"/>
          <w:szCs w:val="24"/>
        </w:rPr>
        <w:t xml:space="preserve"> who need special accommodations must submit documentation of the </w:t>
      </w:r>
      <w:r w:rsidRPr="00735285">
        <w:rPr>
          <w:rStyle w:val="il"/>
          <w:sz w:val="24"/>
          <w:szCs w:val="24"/>
        </w:rPr>
        <w:t>disability</w:t>
      </w:r>
      <w:r w:rsidRPr="00735285">
        <w:rPr>
          <w:sz w:val="24"/>
          <w:szCs w:val="24"/>
        </w:rPr>
        <w:t xml:space="preserve"> to the Office of </w:t>
      </w:r>
      <w:r w:rsidRPr="00735285">
        <w:rPr>
          <w:rStyle w:val="il"/>
          <w:sz w:val="24"/>
          <w:szCs w:val="24"/>
        </w:rPr>
        <w:t>Disability</w:t>
      </w:r>
      <w:r w:rsidRPr="00735285">
        <w:rPr>
          <w:sz w:val="24"/>
          <w:szCs w:val="24"/>
        </w:rPr>
        <w:t xml:space="preserve"> Se</w:t>
      </w:r>
      <w:r>
        <w:rPr>
          <w:sz w:val="24"/>
          <w:szCs w:val="24"/>
        </w:rPr>
        <w:t>rvices, Learning Commons 166</w:t>
      </w:r>
      <w:r w:rsidRPr="00735285">
        <w:rPr>
          <w:sz w:val="24"/>
          <w:szCs w:val="24"/>
        </w:rPr>
        <w:t xml:space="preserve">, in order for reasonable accommodations to be granted.  The Office of </w:t>
      </w:r>
      <w:r w:rsidRPr="00735285">
        <w:rPr>
          <w:rStyle w:val="il"/>
          <w:sz w:val="24"/>
          <w:szCs w:val="24"/>
        </w:rPr>
        <w:t>Disability</w:t>
      </w:r>
      <w:r w:rsidRPr="00735285">
        <w:rPr>
          <w:sz w:val="24"/>
          <w:szCs w:val="24"/>
        </w:rPr>
        <w:t xml:space="preserve"> Services will partner with students to determine the appropriate accommodations and, in cooperation with the instructor, will work to ensure that all students have a fair opportunity to perform in this class.  Students are encouraged to notify instructors and the Office of </w:t>
      </w:r>
      <w:r w:rsidRPr="00735285">
        <w:rPr>
          <w:rStyle w:val="il"/>
          <w:sz w:val="24"/>
          <w:szCs w:val="24"/>
        </w:rPr>
        <w:t>Disability</w:t>
      </w:r>
      <w:r w:rsidRPr="00735285">
        <w:rPr>
          <w:sz w:val="24"/>
          <w:szCs w:val="24"/>
        </w:rPr>
        <w:t xml:space="preserve"> Services as soon as they determine accommodations are necessary; however, documentation will be reviewed at any point in the semester upon receipt.  Specific details of the </w:t>
      </w:r>
      <w:r w:rsidRPr="00735285">
        <w:rPr>
          <w:rStyle w:val="il"/>
          <w:sz w:val="24"/>
          <w:szCs w:val="24"/>
        </w:rPr>
        <w:t>disability</w:t>
      </w:r>
      <w:r w:rsidRPr="00735285">
        <w:rPr>
          <w:sz w:val="24"/>
          <w:szCs w:val="24"/>
        </w:rPr>
        <w:t xml:space="preserve"> will remain confidential between the student and the Office of </w:t>
      </w:r>
      <w:r w:rsidRPr="00735285">
        <w:rPr>
          <w:rStyle w:val="il"/>
          <w:sz w:val="24"/>
          <w:szCs w:val="24"/>
        </w:rPr>
        <w:t>Disability</w:t>
      </w:r>
      <w:r w:rsidRPr="00735285">
        <w:rPr>
          <w:sz w:val="24"/>
          <w:szCs w:val="24"/>
        </w:rPr>
        <w:t xml:space="preserve"> services unless the student chooses to disclose or there is legitimate academic need for disclosure on a case-by-case basis.  For assistance, please contact Diane Webber, Associate Director of </w:t>
      </w:r>
      <w:r w:rsidRPr="00735285">
        <w:rPr>
          <w:rStyle w:val="il"/>
          <w:sz w:val="24"/>
          <w:szCs w:val="24"/>
        </w:rPr>
        <w:t>Disability</w:t>
      </w:r>
      <w:r w:rsidRPr="00735285">
        <w:rPr>
          <w:sz w:val="24"/>
          <w:szCs w:val="24"/>
        </w:rPr>
        <w:t xml:space="preserve"> Services, at 570.348.6211 x2335 or </w:t>
      </w:r>
      <w:hyperlink r:id="rId10" w:history="1">
        <w:r w:rsidRPr="00F863F8">
          <w:rPr>
            <w:rStyle w:val="Hyperlink"/>
            <w:sz w:val="24"/>
            <w:szCs w:val="24"/>
          </w:rPr>
          <w:t>dtwebber@marywood.edu</w:t>
        </w:r>
      </w:hyperlink>
      <w:r w:rsidRPr="00735285">
        <w:rPr>
          <w:sz w:val="24"/>
          <w:szCs w:val="24"/>
        </w:rPr>
        <w:t>.</w:t>
      </w:r>
    </w:p>
    <w:p w:rsidR="003E3476" w:rsidRDefault="003E3476" w:rsidP="003E3476">
      <w:pPr>
        <w:rPr>
          <w:sz w:val="24"/>
        </w:rPr>
      </w:pPr>
    </w:p>
    <w:p w:rsidR="00185A31" w:rsidRPr="00293338" w:rsidRDefault="00185A31" w:rsidP="003E3476">
      <w:pPr>
        <w:rPr>
          <w:sz w:val="24"/>
        </w:rPr>
      </w:pPr>
    </w:p>
    <w:p w:rsidR="003E3476" w:rsidRPr="00293338" w:rsidRDefault="003E3476" w:rsidP="003E3476">
      <w:pPr>
        <w:jc w:val="center"/>
        <w:rPr>
          <w:sz w:val="24"/>
        </w:rPr>
      </w:pPr>
      <w:r w:rsidRPr="00293338">
        <w:rPr>
          <w:b/>
          <w:bCs/>
          <w:sz w:val="24"/>
        </w:rPr>
        <w:t>Texts</w:t>
      </w:r>
    </w:p>
    <w:p w:rsidR="003E3476" w:rsidRPr="00293338" w:rsidRDefault="003E3476" w:rsidP="003E3476">
      <w:pPr>
        <w:rPr>
          <w:sz w:val="24"/>
        </w:rPr>
      </w:pPr>
    </w:p>
    <w:p w:rsidR="003E3476" w:rsidRDefault="003E3476" w:rsidP="003E3476">
      <w:pPr>
        <w:numPr>
          <w:ilvl w:val="0"/>
          <w:numId w:val="3"/>
        </w:numPr>
        <w:rPr>
          <w:sz w:val="24"/>
        </w:rPr>
      </w:pPr>
      <w:r w:rsidRPr="00293338">
        <w:rPr>
          <w:i/>
          <w:iCs/>
          <w:sz w:val="24"/>
        </w:rPr>
        <w:t>Five Dialogues</w:t>
      </w:r>
      <w:r w:rsidRPr="00293338">
        <w:rPr>
          <w:sz w:val="24"/>
        </w:rPr>
        <w:t>, by Plato</w:t>
      </w:r>
    </w:p>
    <w:p w:rsidR="00275C1C" w:rsidRPr="00A70AF2" w:rsidRDefault="00275C1C" w:rsidP="003E3476">
      <w:pPr>
        <w:numPr>
          <w:ilvl w:val="0"/>
          <w:numId w:val="3"/>
        </w:numPr>
        <w:rPr>
          <w:sz w:val="24"/>
        </w:rPr>
      </w:pPr>
      <w:r>
        <w:rPr>
          <w:i/>
          <w:iCs/>
          <w:sz w:val="24"/>
        </w:rPr>
        <w:t>The Problem of Evil</w:t>
      </w:r>
      <w:r>
        <w:rPr>
          <w:iCs/>
          <w:sz w:val="24"/>
        </w:rPr>
        <w:t>, by Peter van Inwagen</w:t>
      </w:r>
      <w:r w:rsidR="00867928">
        <w:rPr>
          <w:iCs/>
          <w:sz w:val="24"/>
        </w:rPr>
        <w:t xml:space="preserve"> (also available on Google Drive)</w:t>
      </w:r>
    </w:p>
    <w:p w:rsidR="00A70AF2" w:rsidRPr="00F02299" w:rsidRDefault="00185A31" w:rsidP="003E3476">
      <w:pPr>
        <w:numPr>
          <w:ilvl w:val="0"/>
          <w:numId w:val="3"/>
        </w:numPr>
        <w:rPr>
          <w:sz w:val="24"/>
        </w:rPr>
      </w:pPr>
      <w:r>
        <w:rPr>
          <w:i/>
          <w:iCs/>
          <w:sz w:val="24"/>
        </w:rPr>
        <w:t>Moral Status</w:t>
      </w:r>
      <w:r>
        <w:rPr>
          <w:iCs/>
          <w:sz w:val="24"/>
        </w:rPr>
        <w:t>, by Mary Anne Warren</w:t>
      </w:r>
    </w:p>
    <w:p w:rsidR="003E3476" w:rsidRPr="00E9161E" w:rsidRDefault="00047CC8" w:rsidP="00513454">
      <w:pPr>
        <w:pStyle w:val="ListParagraph"/>
        <w:numPr>
          <w:ilvl w:val="0"/>
          <w:numId w:val="3"/>
        </w:numPr>
        <w:rPr>
          <w:sz w:val="24"/>
          <w:szCs w:val="24"/>
        </w:rPr>
      </w:pPr>
      <w:r>
        <w:rPr>
          <w:sz w:val="24"/>
        </w:rPr>
        <w:t>Electronic</w:t>
      </w:r>
      <w:r w:rsidR="003E3476" w:rsidRPr="001A6F86">
        <w:rPr>
          <w:sz w:val="24"/>
        </w:rPr>
        <w:t xml:space="preserve"> readings available through Google Drive</w:t>
      </w:r>
      <w:r>
        <w:rPr>
          <w:sz w:val="24"/>
        </w:rPr>
        <w:t xml:space="preserve"> (E)</w:t>
      </w:r>
      <w:r w:rsidR="003E3476" w:rsidRPr="001A6F86">
        <w:rPr>
          <w:sz w:val="24"/>
        </w:rPr>
        <w:t xml:space="preserve">: </w:t>
      </w:r>
      <w:hyperlink r:id="rId11" w:history="1">
        <w:r w:rsidR="00E9161E" w:rsidRPr="00155C35">
          <w:rPr>
            <w:rStyle w:val="Hyperlink"/>
            <w:sz w:val="24"/>
            <w:szCs w:val="24"/>
          </w:rPr>
          <w:t>https://goo.gl/XKqtd9</w:t>
        </w:r>
      </w:hyperlink>
    </w:p>
    <w:p w:rsidR="00EB6D0C" w:rsidRDefault="00EB6D0C"/>
    <w:p w:rsidR="00185A31" w:rsidRDefault="00185A31"/>
    <w:p w:rsidR="00185A31" w:rsidRDefault="00185A31"/>
    <w:p w:rsidR="00185A31" w:rsidRDefault="00185A31"/>
    <w:p w:rsidR="00185A31" w:rsidRDefault="00185A31"/>
    <w:p w:rsidR="00275C1C" w:rsidRPr="00FC4D56" w:rsidRDefault="00275C1C" w:rsidP="00275C1C">
      <w:pPr>
        <w:jc w:val="center"/>
        <w:rPr>
          <w:sz w:val="24"/>
          <w:szCs w:val="24"/>
        </w:rPr>
      </w:pPr>
      <w:r w:rsidRPr="00FC4D56">
        <w:rPr>
          <w:b/>
          <w:bCs/>
          <w:sz w:val="24"/>
          <w:szCs w:val="24"/>
        </w:rPr>
        <w:lastRenderedPageBreak/>
        <w:t>TENTATIVE SCHEDULE</w:t>
      </w:r>
    </w:p>
    <w:p w:rsidR="00275C1C" w:rsidRPr="00FC4D56" w:rsidRDefault="00275C1C" w:rsidP="00275C1C">
      <w:pPr>
        <w:rPr>
          <w:sz w:val="24"/>
          <w:szCs w:val="24"/>
        </w:rPr>
      </w:pPr>
    </w:p>
    <w:p w:rsidR="00275C1C" w:rsidRPr="00FC4D56" w:rsidRDefault="00275C1C" w:rsidP="00275C1C">
      <w:pPr>
        <w:rPr>
          <w:sz w:val="24"/>
          <w:szCs w:val="24"/>
        </w:rPr>
      </w:pPr>
      <w:r w:rsidRPr="00FC4D56">
        <w:rPr>
          <w:sz w:val="24"/>
          <w:szCs w:val="24"/>
        </w:rPr>
        <w:t>This schedule of readings and assignments is subject to change based on my discretion and how quickly we work our way through the readings.  Any changes in the schedule will be announced in class.</w:t>
      </w:r>
    </w:p>
    <w:p w:rsidR="00275C1C" w:rsidRPr="00FC4D56" w:rsidRDefault="00275C1C" w:rsidP="00275C1C">
      <w:pPr>
        <w:rPr>
          <w:sz w:val="24"/>
          <w:szCs w:val="24"/>
        </w:rPr>
      </w:pPr>
    </w:p>
    <w:p w:rsidR="00A70AF2" w:rsidRPr="00FC4D56" w:rsidRDefault="00A70AF2" w:rsidP="00A70AF2">
      <w:pPr>
        <w:jc w:val="center"/>
        <w:rPr>
          <w:sz w:val="24"/>
          <w:szCs w:val="24"/>
          <w:u w:val="single"/>
        </w:rPr>
      </w:pPr>
      <w:r w:rsidRPr="00FC4D56">
        <w:rPr>
          <w:sz w:val="24"/>
          <w:szCs w:val="24"/>
          <w:u w:val="single"/>
        </w:rPr>
        <w:t>Week One</w:t>
      </w:r>
    </w:p>
    <w:p w:rsidR="00A70AF2" w:rsidRPr="00FC4D56" w:rsidRDefault="006E0A0B" w:rsidP="00A70AF2">
      <w:pPr>
        <w:jc w:val="right"/>
        <w:rPr>
          <w:sz w:val="24"/>
          <w:szCs w:val="24"/>
        </w:rPr>
      </w:pPr>
      <w:r>
        <w:rPr>
          <w:sz w:val="24"/>
          <w:szCs w:val="24"/>
        </w:rPr>
        <w:t>8/27 – 8/31</w:t>
      </w:r>
    </w:p>
    <w:p w:rsidR="00A70AF2" w:rsidRPr="00FC4D56" w:rsidRDefault="00A70AF2" w:rsidP="00A70AF2">
      <w:pPr>
        <w:rPr>
          <w:sz w:val="24"/>
          <w:szCs w:val="24"/>
        </w:rPr>
      </w:pPr>
      <w:r w:rsidRPr="00FC4D56">
        <w:rPr>
          <w:sz w:val="24"/>
          <w:szCs w:val="24"/>
        </w:rPr>
        <w:t>Introduction</w:t>
      </w:r>
    </w:p>
    <w:p w:rsidR="00A70AF2" w:rsidRPr="00FC4D56" w:rsidRDefault="00A70AF2" w:rsidP="00A70AF2">
      <w:pPr>
        <w:rPr>
          <w:sz w:val="24"/>
          <w:szCs w:val="24"/>
        </w:rPr>
      </w:pPr>
    </w:p>
    <w:p w:rsidR="00A70AF2" w:rsidRPr="00FC4D56" w:rsidRDefault="00A70AF2" w:rsidP="00A70AF2">
      <w:pPr>
        <w:rPr>
          <w:sz w:val="24"/>
          <w:szCs w:val="24"/>
        </w:rPr>
      </w:pPr>
      <w:r w:rsidRPr="00FC4D56">
        <w:rPr>
          <w:i/>
          <w:sz w:val="24"/>
          <w:szCs w:val="24"/>
        </w:rPr>
        <w:t>Evaluating Arguments</w:t>
      </w:r>
      <w:r w:rsidRPr="00FC4D56">
        <w:rPr>
          <w:sz w:val="24"/>
          <w:szCs w:val="24"/>
        </w:rPr>
        <w:t xml:space="preserve"> </w:t>
      </w:r>
    </w:p>
    <w:p w:rsidR="00FC4D56" w:rsidRPr="00FC4D56" w:rsidRDefault="00FC4D56" w:rsidP="00A70AF2">
      <w:pPr>
        <w:rPr>
          <w:sz w:val="24"/>
          <w:szCs w:val="24"/>
        </w:rPr>
      </w:pPr>
      <w:r w:rsidRPr="00FC4D56">
        <w:rPr>
          <w:sz w:val="24"/>
          <w:szCs w:val="24"/>
        </w:rPr>
        <w:t>A handout will be given in class</w:t>
      </w:r>
    </w:p>
    <w:p w:rsidR="00A70AF2" w:rsidRPr="00FC4D56" w:rsidRDefault="00A70AF2" w:rsidP="00A70AF2">
      <w:pPr>
        <w:rPr>
          <w:sz w:val="24"/>
          <w:szCs w:val="24"/>
        </w:rPr>
      </w:pPr>
    </w:p>
    <w:p w:rsidR="00A70AF2" w:rsidRPr="00FC4D56" w:rsidRDefault="00A70AF2" w:rsidP="00A70AF2">
      <w:pPr>
        <w:rPr>
          <w:sz w:val="24"/>
          <w:szCs w:val="24"/>
        </w:rPr>
      </w:pPr>
      <w:r w:rsidRPr="00FC4D56">
        <w:rPr>
          <w:i/>
          <w:sz w:val="24"/>
          <w:szCs w:val="24"/>
        </w:rPr>
        <w:t>The Legacy of Socrates</w:t>
      </w:r>
    </w:p>
    <w:p w:rsidR="00A70AF2" w:rsidRPr="00FC4D56" w:rsidRDefault="00A70AF2" w:rsidP="00A70AF2">
      <w:pPr>
        <w:rPr>
          <w:sz w:val="24"/>
          <w:szCs w:val="24"/>
        </w:rPr>
      </w:pPr>
      <w:r w:rsidRPr="00FC4D56">
        <w:rPr>
          <w:sz w:val="24"/>
          <w:szCs w:val="24"/>
        </w:rPr>
        <w:t>Plato, “Apology” pp. 21-44</w:t>
      </w:r>
    </w:p>
    <w:p w:rsidR="00A70AF2" w:rsidRPr="00FC4D56" w:rsidRDefault="00A70AF2" w:rsidP="00A70AF2">
      <w:pPr>
        <w:pBdr>
          <w:bottom w:val="single" w:sz="6" w:space="1" w:color="auto"/>
        </w:pBdr>
        <w:rPr>
          <w:sz w:val="24"/>
          <w:szCs w:val="24"/>
        </w:rPr>
      </w:pPr>
    </w:p>
    <w:p w:rsidR="00A70AF2" w:rsidRPr="00FC4D56" w:rsidRDefault="00A70AF2" w:rsidP="00A70AF2">
      <w:pPr>
        <w:rPr>
          <w:sz w:val="24"/>
          <w:szCs w:val="24"/>
        </w:rPr>
      </w:pPr>
    </w:p>
    <w:p w:rsidR="00A70AF2" w:rsidRPr="00FC4D56" w:rsidRDefault="00A70AF2" w:rsidP="00A70AF2">
      <w:pPr>
        <w:jc w:val="center"/>
        <w:rPr>
          <w:sz w:val="24"/>
          <w:szCs w:val="24"/>
          <w:u w:val="single"/>
        </w:rPr>
      </w:pPr>
      <w:r w:rsidRPr="00FC4D56">
        <w:rPr>
          <w:sz w:val="24"/>
          <w:szCs w:val="24"/>
          <w:u w:val="single"/>
        </w:rPr>
        <w:t>Week Two</w:t>
      </w:r>
    </w:p>
    <w:p w:rsidR="00A70AF2" w:rsidRPr="00FC4D56" w:rsidRDefault="007262A6" w:rsidP="00A70AF2">
      <w:pPr>
        <w:jc w:val="right"/>
        <w:rPr>
          <w:sz w:val="24"/>
          <w:szCs w:val="24"/>
        </w:rPr>
      </w:pPr>
      <w:r>
        <w:rPr>
          <w:sz w:val="24"/>
          <w:szCs w:val="24"/>
        </w:rPr>
        <w:t>9/3 – 9/7</w:t>
      </w:r>
    </w:p>
    <w:p w:rsidR="00A70AF2" w:rsidRPr="00D71D73" w:rsidRDefault="00A70AF2" w:rsidP="00A70AF2">
      <w:pPr>
        <w:rPr>
          <w:b/>
          <w:sz w:val="24"/>
          <w:szCs w:val="24"/>
        </w:rPr>
      </w:pPr>
      <w:r w:rsidRPr="00D71D73">
        <w:rPr>
          <w:b/>
          <w:sz w:val="24"/>
          <w:szCs w:val="24"/>
        </w:rPr>
        <w:t>Labor Day – No class on Monday, September 4</w:t>
      </w:r>
      <w:r w:rsidRPr="00D71D73">
        <w:rPr>
          <w:b/>
          <w:sz w:val="24"/>
          <w:szCs w:val="24"/>
          <w:vertAlign w:val="superscript"/>
        </w:rPr>
        <w:t>th</w:t>
      </w:r>
      <w:r w:rsidRPr="00D71D73">
        <w:rPr>
          <w:b/>
          <w:sz w:val="24"/>
          <w:szCs w:val="24"/>
        </w:rPr>
        <w:t xml:space="preserve"> </w:t>
      </w:r>
    </w:p>
    <w:p w:rsidR="00A70AF2" w:rsidRPr="00FC4D56" w:rsidRDefault="00A70AF2" w:rsidP="00A70AF2">
      <w:pPr>
        <w:rPr>
          <w:i/>
          <w:sz w:val="24"/>
          <w:szCs w:val="24"/>
        </w:rPr>
      </w:pPr>
    </w:p>
    <w:p w:rsidR="00A70AF2" w:rsidRPr="00FC4D56" w:rsidRDefault="00A70AF2" w:rsidP="00A70AF2">
      <w:pPr>
        <w:rPr>
          <w:sz w:val="24"/>
          <w:szCs w:val="24"/>
        </w:rPr>
      </w:pPr>
      <w:r w:rsidRPr="00FC4D56">
        <w:rPr>
          <w:i/>
          <w:sz w:val="24"/>
          <w:szCs w:val="24"/>
        </w:rPr>
        <w:t>The Legacy of Socrates</w:t>
      </w:r>
    </w:p>
    <w:p w:rsidR="00A70AF2" w:rsidRPr="00FC4D56" w:rsidRDefault="00A70AF2" w:rsidP="00A70AF2">
      <w:pPr>
        <w:rPr>
          <w:sz w:val="24"/>
          <w:szCs w:val="24"/>
        </w:rPr>
      </w:pPr>
    </w:p>
    <w:p w:rsidR="00A70AF2" w:rsidRPr="00FC4D56" w:rsidRDefault="00A70AF2" w:rsidP="00A70AF2">
      <w:pPr>
        <w:rPr>
          <w:i/>
          <w:sz w:val="24"/>
          <w:szCs w:val="24"/>
        </w:rPr>
      </w:pPr>
      <w:r w:rsidRPr="00FC4D56">
        <w:rPr>
          <w:i/>
          <w:sz w:val="24"/>
          <w:szCs w:val="24"/>
        </w:rPr>
        <w:t xml:space="preserve">The Problem of Evil </w:t>
      </w:r>
    </w:p>
    <w:p w:rsidR="00A70AF2" w:rsidRPr="00FC4D56" w:rsidRDefault="00A70AF2" w:rsidP="00A70AF2">
      <w:pPr>
        <w:rPr>
          <w:sz w:val="24"/>
          <w:szCs w:val="24"/>
        </w:rPr>
      </w:pPr>
      <w:r w:rsidRPr="00FC4D56">
        <w:rPr>
          <w:sz w:val="24"/>
          <w:szCs w:val="24"/>
        </w:rPr>
        <w:t>Peter van Inwagen, “The Global Argument from Evil” pp. 56, 62-74</w:t>
      </w:r>
    </w:p>
    <w:p w:rsidR="00A70AF2" w:rsidRPr="00FC4D56" w:rsidRDefault="00A70AF2" w:rsidP="00A70AF2">
      <w:pPr>
        <w:pBdr>
          <w:bottom w:val="single" w:sz="6" w:space="1" w:color="auto"/>
        </w:pBdr>
        <w:rPr>
          <w:sz w:val="24"/>
          <w:szCs w:val="24"/>
        </w:rPr>
      </w:pPr>
    </w:p>
    <w:p w:rsidR="00A70AF2" w:rsidRPr="00FC4D56" w:rsidRDefault="00A70AF2" w:rsidP="00A70AF2">
      <w:pPr>
        <w:rPr>
          <w:sz w:val="24"/>
          <w:szCs w:val="24"/>
        </w:rPr>
      </w:pPr>
    </w:p>
    <w:p w:rsidR="00A70AF2" w:rsidRPr="00FC4D56" w:rsidRDefault="00A70AF2" w:rsidP="00A70AF2">
      <w:pPr>
        <w:jc w:val="center"/>
        <w:rPr>
          <w:sz w:val="24"/>
          <w:szCs w:val="24"/>
          <w:u w:val="single"/>
        </w:rPr>
      </w:pPr>
      <w:r w:rsidRPr="00FC4D56">
        <w:rPr>
          <w:sz w:val="24"/>
          <w:szCs w:val="24"/>
          <w:u w:val="single"/>
        </w:rPr>
        <w:t>Week Three</w:t>
      </w:r>
    </w:p>
    <w:p w:rsidR="00A70AF2" w:rsidRPr="00FC4D56" w:rsidRDefault="007262A6" w:rsidP="00A70AF2">
      <w:pPr>
        <w:jc w:val="right"/>
        <w:rPr>
          <w:sz w:val="24"/>
          <w:szCs w:val="24"/>
        </w:rPr>
      </w:pPr>
      <w:r>
        <w:rPr>
          <w:sz w:val="24"/>
          <w:szCs w:val="24"/>
        </w:rPr>
        <w:t>9/10 – 9/14</w:t>
      </w:r>
    </w:p>
    <w:p w:rsidR="00A70AF2" w:rsidRPr="00FC4D56" w:rsidRDefault="00A70AF2" w:rsidP="00A70AF2">
      <w:pPr>
        <w:rPr>
          <w:i/>
          <w:sz w:val="24"/>
          <w:szCs w:val="24"/>
        </w:rPr>
      </w:pPr>
      <w:r w:rsidRPr="00FC4D56">
        <w:rPr>
          <w:i/>
          <w:sz w:val="24"/>
          <w:szCs w:val="24"/>
        </w:rPr>
        <w:t xml:space="preserve">The Problem of Evil </w:t>
      </w:r>
    </w:p>
    <w:p w:rsidR="00A70AF2" w:rsidRPr="00FC4D56" w:rsidRDefault="00A70AF2" w:rsidP="00A70AF2">
      <w:pPr>
        <w:rPr>
          <w:sz w:val="24"/>
          <w:szCs w:val="24"/>
        </w:rPr>
      </w:pPr>
      <w:r w:rsidRPr="00FC4D56">
        <w:rPr>
          <w:sz w:val="24"/>
          <w:szCs w:val="24"/>
        </w:rPr>
        <w:t>Van Inwagen, “The Global Argument Continued” pp. 75-77</w:t>
      </w:r>
    </w:p>
    <w:p w:rsidR="00A70AF2" w:rsidRPr="00FC4D56" w:rsidRDefault="00A70AF2" w:rsidP="00A70AF2">
      <w:pPr>
        <w:rPr>
          <w:sz w:val="24"/>
          <w:szCs w:val="24"/>
        </w:rPr>
      </w:pPr>
    </w:p>
    <w:p w:rsidR="00A70AF2" w:rsidRPr="00FC4D56" w:rsidRDefault="00A70AF2" w:rsidP="00A70AF2">
      <w:pPr>
        <w:rPr>
          <w:i/>
          <w:sz w:val="24"/>
          <w:szCs w:val="24"/>
        </w:rPr>
      </w:pPr>
      <w:r w:rsidRPr="00FC4D56">
        <w:rPr>
          <w:i/>
          <w:sz w:val="24"/>
          <w:szCs w:val="24"/>
        </w:rPr>
        <w:t xml:space="preserve">The Problem of Evil </w:t>
      </w:r>
    </w:p>
    <w:p w:rsidR="00A70AF2" w:rsidRPr="00FC4D56" w:rsidRDefault="00A70AF2" w:rsidP="00A70AF2">
      <w:pPr>
        <w:rPr>
          <w:sz w:val="24"/>
          <w:szCs w:val="24"/>
        </w:rPr>
      </w:pPr>
      <w:r w:rsidRPr="00FC4D56">
        <w:rPr>
          <w:sz w:val="24"/>
          <w:szCs w:val="24"/>
        </w:rPr>
        <w:t>Van Inwagen, “The Global Argument Continued” pp. 80-94</w:t>
      </w:r>
    </w:p>
    <w:p w:rsidR="00A70AF2" w:rsidRPr="00FC4D56" w:rsidRDefault="00A70AF2" w:rsidP="00A70AF2">
      <w:pPr>
        <w:rPr>
          <w:sz w:val="24"/>
          <w:szCs w:val="24"/>
        </w:rPr>
      </w:pPr>
    </w:p>
    <w:p w:rsidR="00A70AF2" w:rsidRPr="00FC4D56" w:rsidRDefault="00A70AF2" w:rsidP="00A70AF2">
      <w:pPr>
        <w:rPr>
          <w:i/>
          <w:sz w:val="24"/>
          <w:szCs w:val="24"/>
        </w:rPr>
      </w:pPr>
      <w:r w:rsidRPr="00FC4D56">
        <w:rPr>
          <w:i/>
          <w:sz w:val="24"/>
          <w:szCs w:val="24"/>
        </w:rPr>
        <w:t xml:space="preserve">The Problem of Evil </w:t>
      </w:r>
    </w:p>
    <w:p w:rsidR="00A70AF2" w:rsidRPr="00FC4D56" w:rsidRDefault="00A70AF2" w:rsidP="00A70AF2">
      <w:pPr>
        <w:rPr>
          <w:sz w:val="24"/>
          <w:szCs w:val="24"/>
        </w:rPr>
      </w:pPr>
      <w:r w:rsidRPr="00FC4D56">
        <w:rPr>
          <w:sz w:val="24"/>
          <w:szCs w:val="24"/>
        </w:rPr>
        <w:t>Van Inwagen, “The Local Argument from Evil” pp. 95-112</w:t>
      </w:r>
    </w:p>
    <w:p w:rsidR="00A70AF2" w:rsidRPr="00FC4D56" w:rsidRDefault="00A70AF2" w:rsidP="00A70AF2">
      <w:pPr>
        <w:pBdr>
          <w:bottom w:val="single" w:sz="6" w:space="1" w:color="auto"/>
        </w:pBdr>
        <w:rPr>
          <w:sz w:val="24"/>
          <w:szCs w:val="24"/>
        </w:rPr>
      </w:pPr>
    </w:p>
    <w:p w:rsidR="00005095" w:rsidRPr="00FC4D56" w:rsidRDefault="00005095" w:rsidP="00A70AF2">
      <w:pPr>
        <w:rPr>
          <w:sz w:val="24"/>
          <w:szCs w:val="24"/>
        </w:rPr>
      </w:pPr>
    </w:p>
    <w:p w:rsidR="00A70AF2" w:rsidRPr="00FC4D56" w:rsidRDefault="00A70AF2" w:rsidP="00A70AF2">
      <w:pPr>
        <w:jc w:val="center"/>
        <w:rPr>
          <w:sz w:val="24"/>
          <w:szCs w:val="24"/>
          <w:u w:val="single"/>
        </w:rPr>
      </w:pPr>
      <w:r w:rsidRPr="00FC4D56">
        <w:rPr>
          <w:sz w:val="24"/>
          <w:szCs w:val="24"/>
          <w:u w:val="single"/>
        </w:rPr>
        <w:t>Week Four</w:t>
      </w:r>
    </w:p>
    <w:p w:rsidR="00A70AF2" w:rsidRPr="00FC4D56" w:rsidRDefault="007262A6" w:rsidP="00A70AF2">
      <w:pPr>
        <w:jc w:val="right"/>
        <w:rPr>
          <w:sz w:val="24"/>
          <w:szCs w:val="24"/>
        </w:rPr>
      </w:pPr>
      <w:r>
        <w:rPr>
          <w:sz w:val="24"/>
          <w:szCs w:val="24"/>
        </w:rPr>
        <w:t>9/17 – 9/21</w:t>
      </w:r>
    </w:p>
    <w:p w:rsidR="00A70AF2" w:rsidRPr="00FC4D56" w:rsidRDefault="00A70AF2" w:rsidP="00A70AF2">
      <w:pPr>
        <w:rPr>
          <w:i/>
          <w:sz w:val="24"/>
          <w:szCs w:val="24"/>
        </w:rPr>
      </w:pPr>
      <w:r w:rsidRPr="00FC4D56">
        <w:rPr>
          <w:i/>
          <w:sz w:val="24"/>
          <w:szCs w:val="24"/>
        </w:rPr>
        <w:t xml:space="preserve">The Problem of Evil </w:t>
      </w:r>
    </w:p>
    <w:p w:rsidR="00A70AF2" w:rsidRPr="00FC4D56" w:rsidRDefault="00A70AF2" w:rsidP="00A70AF2">
      <w:pPr>
        <w:rPr>
          <w:sz w:val="24"/>
          <w:szCs w:val="24"/>
        </w:rPr>
      </w:pPr>
      <w:r w:rsidRPr="00FC4D56">
        <w:rPr>
          <w:sz w:val="24"/>
          <w:szCs w:val="24"/>
        </w:rPr>
        <w:t>Van Inwagen, “The Suffering of Beasts” pp. 113-115, 118-128</w:t>
      </w:r>
    </w:p>
    <w:p w:rsidR="00A70AF2" w:rsidRPr="00FC4D56" w:rsidRDefault="00A70AF2" w:rsidP="00A70AF2">
      <w:pPr>
        <w:pBdr>
          <w:bottom w:val="single" w:sz="6" w:space="1" w:color="auto"/>
        </w:pBdr>
        <w:rPr>
          <w:sz w:val="24"/>
          <w:szCs w:val="24"/>
        </w:rPr>
      </w:pPr>
    </w:p>
    <w:p w:rsidR="00A70AF2" w:rsidRPr="00FC4D56" w:rsidRDefault="00A70AF2" w:rsidP="00A70AF2">
      <w:pPr>
        <w:rPr>
          <w:sz w:val="24"/>
          <w:szCs w:val="24"/>
        </w:rPr>
      </w:pPr>
    </w:p>
    <w:p w:rsidR="00FC4D56" w:rsidRDefault="00FC4D56" w:rsidP="00A70AF2">
      <w:pPr>
        <w:rPr>
          <w:sz w:val="24"/>
          <w:szCs w:val="24"/>
        </w:rPr>
      </w:pPr>
    </w:p>
    <w:p w:rsidR="00167A36" w:rsidRDefault="00167A36" w:rsidP="00A70AF2">
      <w:pPr>
        <w:rPr>
          <w:sz w:val="24"/>
          <w:szCs w:val="24"/>
        </w:rPr>
      </w:pPr>
    </w:p>
    <w:p w:rsidR="00167A36" w:rsidRDefault="00167A36" w:rsidP="00A70AF2">
      <w:pPr>
        <w:rPr>
          <w:sz w:val="24"/>
          <w:szCs w:val="24"/>
        </w:rPr>
      </w:pPr>
    </w:p>
    <w:p w:rsidR="00167A36" w:rsidRDefault="00167A36" w:rsidP="00A70AF2">
      <w:pPr>
        <w:rPr>
          <w:sz w:val="24"/>
          <w:szCs w:val="24"/>
        </w:rPr>
      </w:pPr>
    </w:p>
    <w:p w:rsidR="00167A36" w:rsidRPr="00FC4D56" w:rsidRDefault="00167A36" w:rsidP="00A70AF2">
      <w:pPr>
        <w:rPr>
          <w:sz w:val="24"/>
          <w:szCs w:val="24"/>
        </w:rPr>
      </w:pPr>
    </w:p>
    <w:p w:rsidR="00A70AF2" w:rsidRPr="00FC4D56" w:rsidRDefault="00A70AF2" w:rsidP="00A70AF2">
      <w:pPr>
        <w:jc w:val="center"/>
        <w:rPr>
          <w:sz w:val="24"/>
          <w:szCs w:val="24"/>
          <w:u w:val="single"/>
        </w:rPr>
      </w:pPr>
      <w:r w:rsidRPr="00FC4D56">
        <w:rPr>
          <w:sz w:val="24"/>
          <w:szCs w:val="24"/>
          <w:u w:val="single"/>
        </w:rPr>
        <w:lastRenderedPageBreak/>
        <w:t>Week Five</w:t>
      </w:r>
    </w:p>
    <w:p w:rsidR="00A70AF2" w:rsidRPr="00FC4D56" w:rsidRDefault="007262A6" w:rsidP="00A70AF2">
      <w:pPr>
        <w:jc w:val="right"/>
        <w:rPr>
          <w:sz w:val="24"/>
          <w:szCs w:val="24"/>
        </w:rPr>
      </w:pPr>
      <w:r>
        <w:rPr>
          <w:sz w:val="24"/>
          <w:szCs w:val="24"/>
        </w:rPr>
        <w:t>9/24 – 9/28</w:t>
      </w:r>
    </w:p>
    <w:p w:rsidR="007262A6" w:rsidRPr="00FC4D56" w:rsidRDefault="00123225" w:rsidP="007262A6">
      <w:pPr>
        <w:rPr>
          <w:b/>
          <w:sz w:val="24"/>
          <w:szCs w:val="24"/>
        </w:rPr>
      </w:pPr>
      <w:r>
        <w:rPr>
          <w:b/>
          <w:sz w:val="24"/>
          <w:szCs w:val="24"/>
        </w:rPr>
        <w:t>Discuss Midterm Paper Assignment</w:t>
      </w:r>
      <w:r w:rsidR="007262A6" w:rsidRPr="00FC4D56">
        <w:rPr>
          <w:b/>
          <w:sz w:val="24"/>
          <w:szCs w:val="24"/>
        </w:rPr>
        <w:t xml:space="preserve"> </w:t>
      </w:r>
    </w:p>
    <w:p w:rsidR="007262A6" w:rsidRPr="00FC4D56" w:rsidRDefault="007262A6" w:rsidP="006E0A0B">
      <w:pPr>
        <w:rPr>
          <w:sz w:val="24"/>
          <w:szCs w:val="24"/>
        </w:rPr>
      </w:pPr>
    </w:p>
    <w:p w:rsidR="007262A6" w:rsidRPr="00FC4D56" w:rsidRDefault="007262A6" w:rsidP="007262A6">
      <w:pPr>
        <w:rPr>
          <w:i/>
          <w:sz w:val="24"/>
          <w:szCs w:val="24"/>
        </w:rPr>
      </w:pPr>
      <w:r w:rsidRPr="00FC4D56">
        <w:rPr>
          <w:i/>
          <w:sz w:val="24"/>
          <w:szCs w:val="24"/>
        </w:rPr>
        <w:t>Free Will</w:t>
      </w:r>
    </w:p>
    <w:p w:rsidR="007262A6" w:rsidRPr="00FC4D56" w:rsidRDefault="007262A6" w:rsidP="007262A6">
      <w:pPr>
        <w:rPr>
          <w:sz w:val="24"/>
          <w:szCs w:val="24"/>
        </w:rPr>
      </w:pPr>
      <w:r w:rsidRPr="00FC4D56">
        <w:rPr>
          <w:sz w:val="24"/>
          <w:szCs w:val="24"/>
        </w:rPr>
        <w:t>John Hospers,</w:t>
      </w:r>
      <w:r>
        <w:rPr>
          <w:sz w:val="24"/>
          <w:szCs w:val="24"/>
        </w:rPr>
        <w:t xml:space="preserve"> “The Range of Human Freedom” (E</w:t>
      </w:r>
      <w:r w:rsidRPr="00FC4D56">
        <w:rPr>
          <w:sz w:val="24"/>
          <w:szCs w:val="24"/>
        </w:rPr>
        <w:t>)</w:t>
      </w:r>
    </w:p>
    <w:p w:rsidR="00692670" w:rsidRPr="00FC4D56" w:rsidRDefault="00692670" w:rsidP="00A70AF2">
      <w:pPr>
        <w:pBdr>
          <w:bottom w:val="single" w:sz="6" w:space="1" w:color="auto"/>
        </w:pBdr>
        <w:rPr>
          <w:sz w:val="24"/>
          <w:szCs w:val="24"/>
        </w:rPr>
      </w:pPr>
    </w:p>
    <w:p w:rsidR="00A70AF2" w:rsidRPr="00FC4D56" w:rsidRDefault="00A70AF2" w:rsidP="00A70AF2">
      <w:pPr>
        <w:rPr>
          <w:sz w:val="24"/>
          <w:szCs w:val="24"/>
        </w:rPr>
      </w:pPr>
    </w:p>
    <w:p w:rsidR="00A70AF2" w:rsidRPr="00FC4D56" w:rsidRDefault="00A70AF2" w:rsidP="00A70AF2">
      <w:pPr>
        <w:jc w:val="center"/>
        <w:rPr>
          <w:sz w:val="24"/>
          <w:szCs w:val="24"/>
          <w:u w:val="single"/>
        </w:rPr>
      </w:pPr>
      <w:r w:rsidRPr="00FC4D56">
        <w:rPr>
          <w:sz w:val="24"/>
          <w:szCs w:val="24"/>
          <w:u w:val="single"/>
        </w:rPr>
        <w:t>Week Six</w:t>
      </w:r>
    </w:p>
    <w:p w:rsidR="00A70AF2" w:rsidRPr="00FC4D56" w:rsidRDefault="007262A6" w:rsidP="00A70AF2">
      <w:pPr>
        <w:jc w:val="right"/>
        <w:rPr>
          <w:sz w:val="24"/>
          <w:szCs w:val="24"/>
        </w:rPr>
      </w:pPr>
      <w:r>
        <w:rPr>
          <w:sz w:val="24"/>
          <w:szCs w:val="24"/>
        </w:rPr>
        <w:t>10/1 – 10/5</w:t>
      </w:r>
    </w:p>
    <w:p w:rsidR="007262A6" w:rsidRPr="00FC4D56" w:rsidRDefault="007262A6" w:rsidP="007262A6">
      <w:pPr>
        <w:rPr>
          <w:i/>
          <w:sz w:val="24"/>
          <w:szCs w:val="24"/>
        </w:rPr>
      </w:pPr>
      <w:r w:rsidRPr="00FC4D56">
        <w:rPr>
          <w:i/>
          <w:sz w:val="24"/>
          <w:szCs w:val="24"/>
        </w:rPr>
        <w:t>Free Will</w:t>
      </w:r>
    </w:p>
    <w:p w:rsidR="007262A6" w:rsidRPr="00FC4D56" w:rsidRDefault="007262A6" w:rsidP="007262A6">
      <w:pPr>
        <w:rPr>
          <w:sz w:val="24"/>
          <w:szCs w:val="24"/>
        </w:rPr>
      </w:pPr>
      <w:r w:rsidRPr="00FC4D56">
        <w:rPr>
          <w:sz w:val="24"/>
          <w:szCs w:val="24"/>
        </w:rPr>
        <w:t>W.T. Stace, “Compatibilism Defended” (E)</w:t>
      </w:r>
    </w:p>
    <w:p w:rsidR="00692670" w:rsidRPr="00FC4D56" w:rsidRDefault="00692670" w:rsidP="00A70AF2">
      <w:pPr>
        <w:pBdr>
          <w:bottom w:val="single" w:sz="6" w:space="1" w:color="auto"/>
        </w:pBdr>
        <w:rPr>
          <w:sz w:val="24"/>
          <w:szCs w:val="24"/>
        </w:rPr>
      </w:pPr>
    </w:p>
    <w:p w:rsidR="00A70AF2" w:rsidRPr="00FC4D56" w:rsidRDefault="00A70AF2" w:rsidP="00A70AF2">
      <w:pPr>
        <w:rPr>
          <w:sz w:val="24"/>
          <w:szCs w:val="24"/>
        </w:rPr>
      </w:pPr>
    </w:p>
    <w:p w:rsidR="00A70AF2" w:rsidRPr="00FC4D56" w:rsidRDefault="00A70AF2" w:rsidP="00A70AF2">
      <w:pPr>
        <w:jc w:val="center"/>
        <w:rPr>
          <w:sz w:val="24"/>
          <w:szCs w:val="24"/>
          <w:u w:val="single"/>
        </w:rPr>
      </w:pPr>
      <w:r w:rsidRPr="00FC4D56">
        <w:rPr>
          <w:sz w:val="24"/>
          <w:szCs w:val="24"/>
          <w:u w:val="single"/>
        </w:rPr>
        <w:t>Week Seven</w:t>
      </w:r>
    </w:p>
    <w:p w:rsidR="00A70AF2" w:rsidRPr="00FC4D56" w:rsidRDefault="007262A6" w:rsidP="00A70AF2">
      <w:pPr>
        <w:jc w:val="right"/>
        <w:rPr>
          <w:sz w:val="24"/>
          <w:szCs w:val="24"/>
        </w:rPr>
      </w:pPr>
      <w:r>
        <w:rPr>
          <w:sz w:val="24"/>
          <w:szCs w:val="24"/>
        </w:rPr>
        <w:t>10/8 – 10/12</w:t>
      </w:r>
    </w:p>
    <w:p w:rsidR="007262A6" w:rsidRPr="00FC4D56" w:rsidRDefault="007262A6" w:rsidP="007262A6">
      <w:pPr>
        <w:rPr>
          <w:i/>
          <w:sz w:val="24"/>
          <w:szCs w:val="24"/>
        </w:rPr>
      </w:pPr>
      <w:r w:rsidRPr="00FC4D56">
        <w:rPr>
          <w:i/>
          <w:sz w:val="24"/>
          <w:szCs w:val="24"/>
        </w:rPr>
        <w:t>Free Will</w:t>
      </w:r>
    </w:p>
    <w:p w:rsidR="007262A6" w:rsidRPr="00FC4D56" w:rsidRDefault="007262A6" w:rsidP="007262A6">
      <w:pPr>
        <w:rPr>
          <w:sz w:val="24"/>
          <w:szCs w:val="24"/>
        </w:rPr>
      </w:pPr>
      <w:r w:rsidRPr="00FC4D56">
        <w:rPr>
          <w:sz w:val="24"/>
          <w:szCs w:val="24"/>
        </w:rPr>
        <w:t>C.A. Campbell, “On Selfhood and Godhood” (E)</w:t>
      </w:r>
    </w:p>
    <w:p w:rsidR="007262A6" w:rsidRDefault="007262A6" w:rsidP="004F113F">
      <w:pPr>
        <w:rPr>
          <w:i/>
          <w:sz w:val="24"/>
          <w:szCs w:val="24"/>
        </w:rPr>
      </w:pPr>
    </w:p>
    <w:p w:rsidR="007262A6" w:rsidRPr="00FC4D56" w:rsidRDefault="007262A6" w:rsidP="007262A6">
      <w:pPr>
        <w:rPr>
          <w:b/>
          <w:sz w:val="24"/>
          <w:szCs w:val="24"/>
        </w:rPr>
      </w:pPr>
      <w:r w:rsidRPr="00FC4D56">
        <w:rPr>
          <w:b/>
          <w:sz w:val="24"/>
          <w:szCs w:val="24"/>
        </w:rPr>
        <w:t>MIDTERM</w:t>
      </w:r>
      <w:r>
        <w:rPr>
          <w:b/>
          <w:sz w:val="24"/>
          <w:szCs w:val="24"/>
        </w:rPr>
        <w:t xml:space="preserve"> PAPER DUE – Friday, October 12</w:t>
      </w:r>
      <w:r w:rsidRPr="007262A6">
        <w:rPr>
          <w:b/>
          <w:sz w:val="24"/>
          <w:szCs w:val="24"/>
          <w:vertAlign w:val="superscript"/>
        </w:rPr>
        <w:t>th</w:t>
      </w:r>
      <w:r w:rsidRPr="00FC4D56">
        <w:rPr>
          <w:b/>
          <w:sz w:val="24"/>
          <w:szCs w:val="24"/>
        </w:rPr>
        <w:t xml:space="preserve"> (No class)</w:t>
      </w:r>
    </w:p>
    <w:p w:rsidR="00A70AF2" w:rsidRPr="00FC4D56" w:rsidRDefault="00A70AF2" w:rsidP="00A70AF2">
      <w:pPr>
        <w:pBdr>
          <w:bottom w:val="single" w:sz="6" w:space="1" w:color="auto"/>
        </w:pBdr>
        <w:rPr>
          <w:sz w:val="24"/>
          <w:szCs w:val="24"/>
        </w:rPr>
      </w:pPr>
    </w:p>
    <w:p w:rsidR="00A70AF2" w:rsidRPr="00FC4D56" w:rsidRDefault="00A70AF2" w:rsidP="00A70AF2">
      <w:pPr>
        <w:rPr>
          <w:sz w:val="24"/>
          <w:szCs w:val="24"/>
        </w:rPr>
      </w:pPr>
    </w:p>
    <w:p w:rsidR="00A70AF2" w:rsidRPr="00FC4D56" w:rsidRDefault="00A70AF2" w:rsidP="00A70AF2">
      <w:pPr>
        <w:jc w:val="center"/>
        <w:rPr>
          <w:sz w:val="24"/>
          <w:szCs w:val="24"/>
          <w:u w:val="single"/>
        </w:rPr>
      </w:pPr>
      <w:r w:rsidRPr="00FC4D56">
        <w:rPr>
          <w:sz w:val="24"/>
          <w:szCs w:val="24"/>
          <w:u w:val="single"/>
        </w:rPr>
        <w:t>Week Eight</w:t>
      </w:r>
    </w:p>
    <w:p w:rsidR="00A70AF2" w:rsidRPr="00FC4D56" w:rsidRDefault="007262A6" w:rsidP="00A70AF2">
      <w:pPr>
        <w:jc w:val="right"/>
        <w:rPr>
          <w:sz w:val="24"/>
          <w:szCs w:val="24"/>
        </w:rPr>
      </w:pPr>
      <w:r>
        <w:rPr>
          <w:sz w:val="24"/>
          <w:szCs w:val="24"/>
        </w:rPr>
        <w:t>10/15 – 10/19</w:t>
      </w:r>
    </w:p>
    <w:p w:rsidR="00A70AF2" w:rsidRPr="00D71D73" w:rsidRDefault="00A70AF2" w:rsidP="00A70AF2">
      <w:pPr>
        <w:rPr>
          <w:b/>
          <w:sz w:val="24"/>
          <w:szCs w:val="24"/>
        </w:rPr>
      </w:pPr>
      <w:r w:rsidRPr="00D71D73">
        <w:rPr>
          <w:b/>
          <w:sz w:val="24"/>
          <w:szCs w:val="24"/>
        </w:rPr>
        <w:t>Fall Break – No class on Monday, October 16</w:t>
      </w:r>
    </w:p>
    <w:p w:rsidR="00A70AF2" w:rsidRDefault="00A70AF2" w:rsidP="00A70AF2">
      <w:pPr>
        <w:rPr>
          <w:i/>
          <w:sz w:val="24"/>
          <w:szCs w:val="24"/>
        </w:rPr>
      </w:pPr>
    </w:p>
    <w:p w:rsidR="007262A6" w:rsidRPr="00FC4D56" w:rsidRDefault="007262A6" w:rsidP="007262A6">
      <w:pPr>
        <w:rPr>
          <w:i/>
          <w:sz w:val="24"/>
          <w:szCs w:val="24"/>
        </w:rPr>
      </w:pPr>
      <w:r w:rsidRPr="00FC4D56">
        <w:rPr>
          <w:i/>
          <w:sz w:val="24"/>
          <w:szCs w:val="24"/>
        </w:rPr>
        <w:t>Free Will</w:t>
      </w:r>
    </w:p>
    <w:p w:rsidR="007262A6" w:rsidRPr="00FC4D56" w:rsidRDefault="007262A6" w:rsidP="007262A6">
      <w:pPr>
        <w:rPr>
          <w:sz w:val="24"/>
          <w:szCs w:val="24"/>
        </w:rPr>
      </w:pPr>
      <w:r w:rsidRPr="009235DD">
        <w:rPr>
          <w:sz w:val="24"/>
          <w:szCs w:val="24"/>
          <w:u w:val="single"/>
        </w:rPr>
        <w:t>Radiolab podcast in class</w:t>
      </w:r>
      <w:r w:rsidRPr="00FC4D56">
        <w:rPr>
          <w:sz w:val="24"/>
          <w:szCs w:val="24"/>
        </w:rPr>
        <w:t>: “Blame”</w:t>
      </w:r>
    </w:p>
    <w:p w:rsidR="00A70AF2" w:rsidRPr="00FC4D56" w:rsidRDefault="00A70AF2" w:rsidP="00A70AF2">
      <w:pPr>
        <w:pBdr>
          <w:bottom w:val="single" w:sz="6" w:space="1" w:color="auto"/>
        </w:pBdr>
        <w:rPr>
          <w:sz w:val="24"/>
          <w:szCs w:val="24"/>
        </w:rPr>
      </w:pPr>
    </w:p>
    <w:p w:rsidR="00122C41" w:rsidRPr="00FC4D56" w:rsidRDefault="00122C41" w:rsidP="00A70AF2">
      <w:pPr>
        <w:rPr>
          <w:sz w:val="24"/>
          <w:szCs w:val="24"/>
        </w:rPr>
      </w:pPr>
    </w:p>
    <w:p w:rsidR="00A70AF2" w:rsidRPr="00FC4D56" w:rsidRDefault="00A70AF2" w:rsidP="00A70AF2">
      <w:pPr>
        <w:jc w:val="center"/>
        <w:rPr>
          <w:sz w:val="24"/>
          <w:szCs w:val="24"/>
          <w:u w:val="single"/>
        </w:rPr>
      </w:pPr>
      <w:r w:rsidRPr="00FC4D56">
        <w:rPr>
          <w:sz w:val="24"/>
          <w:szCs w:val="24"/>
          <w:u w:val="single"/>
        </w:rPr>
        <w:t>Week Nine</w:t>
      </w:r>
    </w:p>
    <w:p w:rsidR="00A70AF2" w:rsidRPr="00FC4D56" w:rsidRDefault="007262A6" w:rsidP="00A70AF2">
      <w:pPr>
        <w:jc w:val="right"/>
        <w:rPr>
          <w:sz w:val="24"/>
          <w:szCs w:val="24"/>
        </w:rPr>
      </w:pPr>
      <w:r>
        <w:rPr>
          <w:sz w:val="24"/>
          <w:szCs w:val="24"/>
        </w:rPr>
        <w:t>10/22 – 10/26</w:t>
      </w:r>
    </w:p>
    <w:p w:rsidR="00167A36" w:rsidRPr="00D818C7" w:rsidRDefault="00141E1C" w:rsidP="00167A36">
      <w:pPr>
        <w:pBdr>
          <w:bottom w:val="single" w:sz="6" w:space="1" w:color="auto"/>
        </w:pBdr>
        <w:rPr>
          <w:i/>
          <w:sz w:val="24"/>
          <w:szCs w:val="24"/>
        </w:rPr>
      </w:pPr>
      <w:r>
        <w:rPr>
          <w:i/>
          <w:sz w:val="24"/>
          <w:szCs w:val="24"/>
        </w:rPr>
        <w:t>Moral Status</w:t>
      </w:r>
    </w:p>
    <w:p w:rsidR="00167A36" w:rsidRPr="00167A36" w:rsidRDefault="007C3DEE" w:rsidP="00167A36">
      <w:pPr>
        <w:pBdr>
          <w:bottom w:val="single" w:sz="6" w:space="1" w:color="auto"/>
        </w:pBdr>
        <w:rPr>
          <w:sz w:val="24"/>
          <w:szCs w:val="24"/>
        </w:rPr>
      </w:pPr>
      <w:r>
        <w:rPr>
          <w:sz w:val="24"/>
          <w:szCs w:val="24"/>
        </w:rPr>
        <w:t>Mary Anne Warren, Ch. 1, “The Concept of Moral Status” pp. 3-17</w:t>
      </w:r>
    </w:p>
    <w:p w:rsidR="00167A36" w:rsidRDefault="00167A36" w:rsidP="00167A36">
      <w:pPr>
        <w:pBdr>
          <w:bottom w:val="single" w:sz="6" w:space="1" w:color="auto"/>
        </w:pBdr>
        <w:rPr>
          <w:b/>
          <w:sz w:val="24"/>
          <w:szCs w:val="24"/>
        </w:rPr>
      </w:pPr>
    </w:p>
    <w:p w:rsidR="00167A36" w:rsidRPr="00D818C7" w:rsidRDefault="00141E1C" w:rsidP="00167A36">
      <w:pPr>
        <w:pBdr>
          <w:bottom w:val="single" w:sz="6" w:space="1" w:color="auto"/>
        </w:pBdr>
        <w:rPr>
          <w:i/>
          <w:sz w:val="24"/>
          <w:szCs w:val="24"/>
        </w:rPr>
      </w:pPr>
      <w:r>
        <w:rPr>
          <w:i/>
          <w:sz w:val="24"/>
          <w:szCs w:val="24"/>
        </w:rPr>
        <w:t>Moral Status</w:t>
      </w:r>
    </w:p>
    <w:p w:rsidR="00167A36" w:rsidRPr="007C3DEE" w:rsidRDefault="007C3DEE" w:rsidP="00167A36">
      <w:pPr>
        <w:pBdr>
          <w:bottom w:val="single" w:sz="6" w:space="1" w:color="auto"/>
        </w:pBdr>
        <w:rPr>
          <w:sz w:val="24"/>
          <w:szCs w:val="24"/>
        </w:rPr>
      </w:pPr>
      <w:r>
        <w:rPr>
          <w:sz w:val="24"/>
          <w:szCs w:val="24"/>
        </w:rPr>
        <w:t>Warren, Ch. 2, “Reverence for Life” pp. 24-49</w:t>
      </w:r>
    </w:p>
    <w:p w:rsidR="00B30E67" w:rsidRPr="00FC4D56" w:rsidRDefault="00B30E67" w:rsidP="00A70AF2">
      <w:pPr>
        <w:pBdr>
          <w:bottom w:val="single" w:sz="6" w:space="1" w:color="auto"/>
        </w:pBdr>
        <w:rPr>
          <w:sz w:val="24"/>
          <w:szCs w:val="24"/>
        </w:rPr>
      </w:pPr>
    </w:p>
    <w:p w:rsidR="00FC4D56" w:rsidRPr="00FC4D56" w:rsidRDefault="00FC4D56" w:rsidP="00A70AF2">
      <w:pPr>
        <w:rPr>
          <w:sz w:val="24"/>
          <w:szCs w:val="24"/>
        </w:rPr>
      </w:pPr>
    </w:p>
    <w:p w:rsidR="00A70AF2" w:rsidRPr="00FC4D56" w:rsidRDefault="00A70AF2" w:rsidP="00A70AF2">
      <w:pPr>
        <w:jc w:val="center"/>
        <w:rPr>
          <w:sz w:val="24"/>
          <w:szCs w:val="24"/>
          <w:u w:val="single"/>
        </w:rPr>
      </w:pPr>
      <w:r w:rsidRPr="00FC4D56">
        <w:rPr>
          <w:sz w:val="24"/>
          <w:szCs w:val="24"/>
          <w:u w:val="single"/>
        </w:rPr>
        <w:t>Week Ten</w:t>
      </w:r>
    </w:p>
    <w:p w:rsidR="00A70AF2" w:rsidRPr="00FC4D56" w:rsidRDefault="007262A6" w:rsidP="00A70AF2">
      <w:pPr>
        <w:jc w:val="right"/>
        <w:rPr>
          <w:sz w:val="24"/>
          <w:szCs w:val="24"/>
        </w:rPr>
      </w:pPr>
      <w:r>
        <w:rPr>
          <w:sz w:val="24"/>
          <w:szCs w:val="24"/>
        </w:rPr>
        <w:t>10/29 – 11/2</w:t>
      </w:r>
    </w:p>
    <w:p w:rsidR="007C3DEE" w:rsidRPr="00D818C7" w:rsidRDefault="007C3DEE" w:rsidP="007C3DEE">
      <w:pPr>
        <w:pBdr>
          <w:bottom w:val="single" w:sz="6" w:space="1" w:color="auto"/>
        </w:pBdr>
        <w:rPr>
          <w:i/>
          <w:sz w:val="24"/>
          <w:szCs w:val="24"/>
        </w:rPr>
      </w:pPr>
      <w:r>
        <w:rPr>
          <w:i/>
          <w:sz w:val="24"/>
          <w:szCs w:val="24"/>
        </w:rPr>
        <w:t>Moral Status</w:t>
      </w:r>
    </w:p>
    <w:p w:rsidR="00D818C7" w:rsidRPr="007C3DEE" w:rsidRDefault="007C3DEE" w:rsidP="00A70AF2">
      <w:pPr>
        <w:pBdr>
          <w:bottom w:val="single" w:sz="6" w:space="1" w:color="auto"/>
        </w:pBdr>
        <w:rPr>
          <w:sz w:val="24"/>
          <w:szCs w:val="24"/>
        </w:rPr>
      </w:pPr>
      <w:r>
        <w:rPr>
          <w:sz w:val="24"/>
          <w:szCs w:val="24"/>
        </w:rPr>
        <w:t>Warren, Ch. 3, “Sentience and the Utilitarian Calculus” pp. 50-89</w:t>
      </w:r>
    </w:p>
    <w:p w:rsidR="007C3DEE" w:rsidRPr="00FC4D56" w:rsidRDefault="007C3DEE" w:rsidP="00A70AF2">
      <w:pPr>
        <w:pBdr>
          <w:bottom w:val="single" w:sz="6" w:space="1" w:color="auto"/>
        </w:pBdr>
        <w:rPr>
          <w:b/>
          <w:sz w:val="24"/>
          <w:szCs w:val="24"/>
        </w:rPr>
      </w:pPr>
    </w:p>
    <w:p w:rsidR="00A70AF2" w:rsidRDefault="00A70AF2" w:rsidP="00A70AF2">
      <w:pPr>
        <w:rPr>
          <w:sz w:val="24"/>
          <w:szCs w:val="24"/>
        </w:rPr>
      </w:pPr>
    </w:p>
    <w:p w:rsidR="007C3DEE" w:rsidRDefault="007C3DEE" w:rsidP="00A70AF2">
      <w:pPr>
        <w:rPr>
          <w:sz w:val="24"/>
          <w:szCs w:val="24"/>
        </w:rPr>
      </w:pPr>
    </w:p>
    <w:p w:rsidR="007C3DEE" w:rsidRDefault="007C3DEE" w:rsidP="00A70AF2">
      <w:pPr>
        <w:rPr>
          <w:sz w:val="24"/>
          <w:szCs w:val="24"/>
        </w:rPr>
      </w:pPr>
    </w:p>
    <w:p w:rsidR="007C3DEE" w:rsidRDefault="007C3DEE" w:rsidP="00A70AF2">
      <w:pPr>
        <w:rPr>
          <w:sz w:val="24"/>
          <w:szCs w:val="24"/>
        </w:rPr>
      </w:pPr>
    </w:p>
    <w:p w:rsidR="007C3DEE" w:rsidRPr="00FC4D56" w:rsidRDefault="007C3DEE" w:rsidP="00A70AF2">
      <w:pPr>
        <w:rPr>
          <w:sz w:val="24"/>
          <w:szCs w:val="24"/>
        </w:rPr>
      </w:pPr>
    </w:p>
    <w:p w:rsidR="00A70AF2" w:rsidRPr="00FC4D56" w:rsidRDefault="00A70AF2" w:rsidP="00A70AF2">
      <w:pPr>
        <w:jc w:val="center"/>
        <w:rPr>
          <w:sz w:val="24"/>
          <w:szCs w:val="24"/>
          <w:u w:val="single"/>
        </w:rPr>
      </w:pPr>
      <w:r w:rsidRPr="00FC4D56">
        <w:rPr>
          <w:sz w:val="24"/>
          <w:szCs w:val="24"/>
          <w:u w:val="single"/>
        </w:rPr>
        <w:lastRenderedPageBreak/>
        <w:t>Week Eleven</w:t>
      </w:r>
    </w:p>
    <w:p w:rsidR="00A70AF2" w:rsidRPr="00FC4D56" w:rsidRDefault="00A70AF2" w:rsidP="00A70AF2">
      <w:pPr>
        <w:jc w:val="right"/>
        <w:rPr>
          <w:sz w:val="24"/>
          <w:szCs w:val="24"/>
        </w:rPr>
      </w:pPr>
      <w:r w:rsidRPr="00FC4D56">
        <w:rPr>
          <w:sz w:val="24"/>
          <w:szCs w:val="24"/>
        </w:rPr>
        <w:t>11/</w:t>
      </w:r>
      <w:r w:rsidR="007262A6">
        <w:rPr>
          <w:sz w:val="24"/>
          <w:szCs w:val="24"/>
        </w:rPr>
        <w:t>5 – 11/9</w:t>
      </w:r>
    </w:p>
    <w:p w:rsidR="00D818C7" w:rsidRPr="00D818C7" w:rsidRDefault="007C3DEE" w:rsidP="00D818C7">
      <w:pPr>
        <w:rPr>
          <w:i/>
          <w:sz w:val="24"/>
          <w:szCs w:val="24"/>
        </w:rPr>
      </w:pPr>
      <w:r>
        <w:rPr>
          <w:i/>
          <w:sz w:val="24"/>
          <w:szCs w:val="24"/>
        </w:rPr>
        <w:t>Moral Status</w:t>
      </w:r>
    </w:p>
    <w:p w:rsidR="00D818C7" w:rsidRDefault="007C3DEE" w:rsidP="008379F9">
      <w:pPr>
        <w:rPr>
          <w:sz w:val="24"/>
          <w:szCs w:val="24"/>
        </w:rPr>
      </w:pPr>
      <w:r>
        <w:rPr>
          <w:sz w:val="24"/>
          <w:szCs w:val="24"/>
        </w:rPr>
        <w:t>Warren, Ch. 4, “Personhood and Moral Rights” pp. 90-121</w:t>
      </w:r>
    </w:p>
    <w:p w:rsidR="007C3DEE" w:rsidRDefault="009235DD" w:rsidP="008379F9">
      <w:pPr>
        <w:rPr>
          <w:sz w:val="24"/>
          <w:szCs w:val="24"/>
        </w:rPr>
      </w:pPr>
      <w:r>
        <w:rPr>
          <w:sz w:val="24"/>
          <w:szCs w:val="24"/>
          <w:u w:val="single"/>
        </w:rPr>
        <w:t>Optional Further R</w:t>
      </w:r>
      <w:r w:rsidR="007C3DEE" w:rsidRPr="007C3DEE">
        <w:rPr>
          <w:sz w:val="24"/>
          <w:szCs w:val="24"/>
          <w:u w:val="single"/>
        </w:rPr>
        <w:t>eading</w:t>
      </w:r>
      <w:r w:rsidR="007C3DEE">
        <w:rPr>
          <w:sz w:val="24"/>
          <w:szCs w:val="24"/>
        </w:rPr>
        <w:t>: Tom Regan, “The Case for Animal Rights”</w:t>
      </w:r>
    </w:p>
    <w:p w:rsidR="008379F9" w:rsidRPr="00FC4D56" w:rsidRDefault="008379F9" w:rsidP="00A70AF2">
      <w:pPr>
        <w:pBdr>
          <w:bottom w:val="single" w:sz="6" w:space="1" w:color="auto"/>
        </w:pBdr>
        <w:rPr>
          <w:sz w:val="24"/>
          <w:szCs w:val="24"/>
        </w:rPr>
      </w:pPr>
    </w:p>
    <w:p w:rsidR="00A70AF2" w:rsidRPr="00FC4D56" w:rsidRDefault="00A70AF2" w:rsidP="00A70AF2">
      <w:pPr>
        <w:rPr>
          <w:sz w:val="24"/>
          <w:szCs w:val="24"/>
        </w:rPr>
      </w:pPr>
    </w:p>
    <w:p w:rsidR="00A70AF2" w:rsidRPr="00FC4D56" w:rsidRDefault="00A70AF2" w:rsidP="00A70AF2">
      <w:pPr>
        <w:jc w:val="center"/>
        <w:rPr>
          <w:sz w:val="24"/>
          <w:szCs w:val="24"/>
          <w:u w:val="single"/>
        </w:rPr>
      </w:pPr>
      <w:r w:rsidRPr="00FC4D56">
        <w:rPr>
          <w:sz w:val="24"/>
          <w:szCs w:val="24"/>
          <w:u w:val="single"/>
        </w:rPr>
        <w:t>Week Twelve</w:t>
      </w:r>
    </w:p>
    <w:p w:rsidR="00A70AF2" w:rsidRPr="00FC4D56" w:rsidRDefault="007262A6" w:rsidP="00A70AF2">
      <w:pPr>
        <w:jc w:val="right"/>
        <w:rPr>
          <w:sz w:val="24"/>
          <w:szCs w:val="24"/>
        </w:rPr>
      </w:pPr>
      <w:r>
        <w:rPr>
          <w:sz w:val="24"/>
          <w:szCs w:val="24"/>
        </w:rPr>
        <w:t>11/12 – 11/16</w:t>
      </w:r>
    </w:p>
    <w:p w:rsidR="009235DD" w:rsidRPr="00D818C7" w:rsidRDefault="009235DD" w:rsidP="009235DD">
      <w:pPr>
        <w:rPr>
          <w:i/>
          <w:sz w:val="24"/>
          <w:szCs w:val="24"/>
        </w:rPr>
      </w:pPr>
      <w:r>
        <w:rPr>
          <w:i/>
          <w:sz w:val="24"/>
          <w:szCs w:val="24"/>
        </w:rPr>
        <w:t>Moral Status</w:t>
      </w:r>
    </w:p>
    <w:p w:rsidR="0014066C" w:rsidRPr="007C3DEE" w:rsidRDefault="009235DD" w:rsidP="00195ECA">
      <w:pPr>
        <w:rPr>
          <w:sz w:val="24"/>
          <w:szCs w:val="24"/>
        </w:rPr>
      </w:pPr>
      <w:r w:rsidRPr="009235DD">
        <w:rPr>
          <w:sz w:val="24"/>
          <w:szCs w:val="24"/>
          <w:u w:val="single"/>
        </w:rPr>
        <w:t>In-class video</w:t>
      </w:r>
      <w:r>
        <w:rPr>
          <w:sz w:val="24"/>
          <w:szCs w:val="24"/>
        </w:rPr>
        <w:t>: “Peaceable Kingdom”</w:t>
      </w:r>
    </w:p>
    <w:p w:rsidR="00122C41" w:rsidRPr="00FC4D56" w:rsidRDefault="00122C41" w:rsidP="00A70AF2">
      <w:pPr>
        <w:pBdr>
          <w:bottom w:val="single" w:sz="6" w:space="1" w:color="auto"/>
        </w:pBdr>
        <w:rPr>
          <w:sz w:val="24"/>
          <w:szCs w:val="24"/>
        </w:rPr>
      </w:pPr>
    </w:p>
    <w:p w:rsidR="00122C41" w:rsidRPr="00FC4D56" w:rsidRDefault="00122C41" w:rsidP="00A70AF2">
      <w:pPr>
        <w:rPr>
          <w:sz w:val="24"/>
          <w:szCs w:val="24"/>
        </w:rPr>
      </w:pPr>
    </w:p>
    <w:p w:rsidR="00A70AF2" w:rsidRPr="00FC4D56" w:rsidRDefault="00A70AF2" w:rsidP="00A70AF2">
      <w:pPr>
        <w:jc w:val="center"/>
        <w:rPr>
          <w:sz w:val="24"/>
          <w:szCs w:val="24"/>
          <w:u w:val="single"/>
        </w:rPr>
      </w:pPr>
      <w:r w:rsidRPr="00FC4D56">
        <w:rPr>
          <w:sz w:val="24"/>
          <w:szCs w:val="24"/>
          <w:u w:val="single"/>
        </w:rPr>
        <w:t>Week Thirteen</w:t>
      </w:r>
    </w:p>
    <w:p w:rsidR="00A70AF2" w:rsidRPr="00FC4D56" w:rsidRDefault="007262A6" w:rsidP="00A70AF2">
      <w:pPr>
        <w:jc w:val="right"/>
        <w:rPr>
          <w:sz w:val="24"/>
          <w:szCs w:val="24"/>
        </w:rPr>
      </w:pPr>
      <w:r>
        <w:rPr>
          <w:sz w:val="24"/>
          <w:szCs w:val="24"/>
        </w:rPr>
        <w:t>11/19 – 11/23</w:t>
      </w:r>
    </w:p>
    <w:p w:rsidR="00D878F5" w:rsidRPr="00D818C7" w:rsidRDefault="00D878F5" w:rsidP="00D878F5">
      <w:pPr>
        <w:rPr>
          <w:i/>
          <w:sz w:val="24"/>
          <w:szCs w:val="24"/>
        </w:rPr>
      </w:pPr>
      <w:r>
        <w:rPr>
          <w:i/>
          <w:sz w:val="24"/>
          <w:szCs w:val="24"/>
        </w:rPr>
        <w:t>Moral Status</w:t>
      </w:r>
    </w:p>
    <w:p w:rsidR="00D878F5" w:rsidRDefault="00D878F5" w:rsidP="00A70AF2">
      <w:pPr>
        <w:rPr>
          <w:sz w:val="24"/>
          <w:szCs w:val="24"/>
        </w:rPr>
      </w:pPr>
      <w:r>
        <w:rPr>
          <w:sz w:val="24"/>
          <w:szCs w:val="24"/>
        </w:rPr>
        <w:t>Warren, Ch. 5, “The Relevance of Relationships” pp. 122-147</w:t>
      </w:r>
    </w:p>
    <w:p w:rsidR="0068436F" w:rsidRPr="00FC4D56" w:rsidRDefault="0068436F" w:rsidP="00A70AF2">
      <w:pPr>
        <w:rPr>
          <w:sz w:val="24"/>
          <w:szCs w:val="24"/>
        </w:rPr>
      </w:pPr>
    </w:p>
    <w:p w:rsidR="00A70AF2" w:rsidRPr="00D71D73" w:rsidRDefault="00A70AF2" w:rsidP="00A70AF2">
      <w:pPr>
        <w:rPr>
          <w:b/>
          <w:sz w:val="24"/>
          <w:szCs w:val="24"/>
        </w:rPr>
      </w:pPr>
      <w:r w:rsidRPr="00D71D73">
        <w:rPr>
          <w:b/>
          <w:sz w:val="24"/>
          <w:szCs w:val="24"/>
        </w:rPr>
        <w:t>Thanksgiving Break</w:t>
      </w:r>
      <w:r w:rsidR="00FC4D56" w:rsidRPr="00D71D73">
        <w:rPr>
          <w:b/>
          <w:sz w:val="24"/>
          <w:szCs w:val="24"/>
        </w:rPr>
        <w:t xml:space="preserve"> – begins Wednesday November 2</w:t>
      </w:r>
      <w:r w:rsidR="007262A6" w:rsidRPr="00D71D73">
        <w:rPr>
          <w:b/>
          <w:sz w:val="24"/>
          <w:szCs w:val="24"/>
        </w:rPr>
        <w:t>1</w:t>
      </w:r>
      <w:r w:rsidR="00FC4D56" w:rsidRPr="00D71D73">
        <w:rPr>
          <w:b/>
          <w:sz w:val="24"/>
          <w:szCs w:val="24"/>
          <w:vertAlign w:val="superscript"/>
        </w:rPr>
        <w:t>th</w:t>
      </w:r>
      <w:r w:rsidR="00FC4D56" w:rsidRPr="00D71D73">
        <w:rPr>
          <w:b/>
          <w:sz w:val="24"/>
          <w:szCs w:val="24"/>
        </w:rPr>
        <w:t xml:space="preserve"> </w:t>
      </w:r>
      <w:r w:rsidR="00A72F0B" w:rsidRPr="00D71D73">
        <w:rPr>
          <w:b/>
          <w:sz w:val="24"/>
          <w:szCs w:val="24"/>
        </w:rPr>
        <w:t>(No class)</w:t>
      </w:r>
    </w:p>
    <w:p w:rsidR="00A70AF2" w:rsidRPr="00FC4D56" w:rsidRDefault="00A70AF2" w:rsidP="00A70AF2">
      <w:pPr>
        <w:pBdr>
          <w:bottom w:val="single" w:sz="6" w:space="1" w:color="auto"/>
        </w:pBdr>
        <w:rPr>
          <w:sz w:val="24"/>
          <w:szCs w:val="24"/>
        </w:rPr>
      </w:pPr>
    </w:p>
    <w:p w:rsidR="00FC4D56" w:rsidRPr="00FC4D56" w:rsidRDefault="00FC4D56" w:rsidP="00A70AF2">
      <w:pPr>
        <w:rPr>
          <w:sz w:val="24"/>
          <w:szCs w:val="24"/>
        </w:rPr>
      </w:pPr>
    </w:p>
    <w:p w:rsidR="00A70AF2" w:rsidRPr="00FC4D56" w:rsidRDefault="00A70AF2" w:rsidP="00A70AF2">
      <w:pPr>
        <w:jc w:val="center"/>
        <w:rPr>
          <w:sz w:val="24"/>
          <w:szCs w:val="24"/>
          <w:u w:val="single"/>
        </w:rPr>
      </w:pPr>
      <w:r w:rsidRPr="00FC4D56">
        <w:rPr>
          <w:sz w:val="24"/>
          <w:szCs w:val="24"/>
          <w:u w:val="single"/>
        </w:rPr>
        <w:t>Week Fourteen</w:t>
      </w:r>
    </w:p>
    <w:p w:rsidR="00A70AF2" w:rsidRPr="00FC4D56" w:rsidRDefault="007262A6" w:rsidP="00A70AF2">
      <w:pPr>
        <w:jc w:val="right"/>
        <w:rPr>
          <w:sz w:val="24"/>
          <w:szCs w:val="24"/>
        </w:rPr>
      </w:pPr>
      <w:r>
        <w:rPr>
          <w:sz w:val="24"/>
          <w:szCs w:val="24"/>
        </w:rPr>
        <w:t>11/26 – 11/30</w:t>
      </w:r>
    </w:p>
    <w:p w:rsidR="00D878F5" w:rsidRPr="0068436F" w:rsidRDefault="00D878F5" w:rsidP="00D878F5">
      <w:pPr>
        <w:rPr>
          <w:i/>
          <w:sz w:val="24"/>
          <w:szCs w:val="24"/>
        </w:rPr>
      </w:pPr>
      <w:r w:rsidRPr="0068436F">
        <w:rPr>
          <w:i/>
          <w:sz w:val="24"/>
          <w:szCs w:val="24"/>
        </w:rPr>
        <w:t>Morality and Happiness</w:t>
      </w:r>
      <w:bookmarkStart w:id="0" w:name="_GoBack"/>
      <w:bookmarkEnd w:id="0"/>
    </w:p>
    <w:p w:rsidR="00D878F5" w:rsidRDefault="00D878F5" w:rsidP="00D878F5">
      <w:pPr>
        <w:rPr>
          <w:sz w:val="24"/>
          <w:szCs w:val="24"/>
        </w:rPr>
      </w:pPr>
      <w:r>
        <w:rPr>
          <w:sz w:val="24"/>
          <w:szCs w:val="24"/>
        </w:rPr>
        <w:t xml:space="preserve">Plato, selections from </w:t>
      </w:r>
      <w:r w:rsidRPr="0068436F">
        <w:rPr>
          <w:i/>
          <w:sz w:val="24"/>
          <w:szCs w:val="24"/>
        </w:rPr>
        <w:t>The Republic</w:t>
      </w:r>
      <w:r>
        <w:rPr>
          <w:sz w:val="24"/>
          <w:szCs w:val="24"/>
        </w:rPr>
        <w:t xml:space="preserve"> (E)</w:t>
      </w:r>
    </w:p>
    <w:p w:rsidR="0068436F" w:rsidRPr="00FC4D56" w:rsidRDefault="0068436F" w:rsidP="00A70AF2">
      <w:pPr>
        <w:pBdr>
          <w:bottom w:val="single" w:sz="6" w:space="1" w:color="auto"/>
        </w:pBdr>
        <w:rPr>
          <w:sz w:val="24"/>
          <w:szCs w:val="24"/>
        </w:rPr>
      </w:pPr>
    </w:p>
    <w:p w:rsidR="00A70AF2" w:rsidRPr="00FC4D56" w:rsidRDefault="00A70AF2" w:rsidP="00A70AF2">
      <w:pPr>
        <w:rPr>
          <w:sz w:val="24"/>
          <w:szCs w:val="24"/>
        </w:rPr>
      </w:pPr>
    </w:p>
    <w:p w:rsidR="00A70AF2" w:rsidRPr="00FC4D56" w:rsidRDefault="00A70AF2" w:rsidP="00A70AF2">
      <w:pPr>
        <w:jc w:val="center"/>
        <w:rPr>
          <w:sz w:val="24"/>
          <w:szCs w:val="24"/>
          <w:u w:val="single"/>
        </w:rPr>
      </w:pPr>
      <w:r w:rsidRPr="00FC4D56">
        <w:rPr>
          <w:sz w:val="24"/>
          <w:szCs w:val="24"/>
          <w:u w:val="single"/>
        </w:rPr>
        <w:t>Week Fifteen</w:t>
      </w:r>
    </w:p>
    <w:p w:rsidR="00A70AF2" w:rsidRPr="00FC4D56" w:rsidRDefault="007262A6" w:rsidP="00A70AF2">
      <w:pPr>
        <w:jc w:val="right"/>
        <w:rPr>
          <w:sz w:val="24"/>
          <w:szCs w:val="24"/>
        </w:rPr>
      </w:pPr>
      <w:r>
        <w:rPr>
          <w:sz w:val="24"/>
          <w:szCs w:val="24"/>
        </w:rPr>
        <w:t>12/3 – 12/7</w:t>
      </w:r>
    </w:p>
    <w:p w:rsidR="00D878F5" w:rsidRPr="0068436F" w:rsidRDefault="00D878F5" w:rsidP="00D878F5">
      <w:pPr>
        <w:rPr>
          <w:i/>
          <w:sz w:val="24"/>
          <w:szCs w:val="24"/>
        </w:rPr>
      </w:pPr>
      <w:r w:rsidRPr="0068436F">
        <w:rPr>
          <w:i/>
          <w:sz w:val="24"/>
          <w:szCs w:val="24"/>
        </w:rPr>
        <w:t>Morality and Happiness</w:t>
      </w:r>
    </w:p>
    <w:p w:rsidR="00D878F5" w:rsidRDefault="00D878F5" w:rsidP="00D878F5">
      <w:pPr>
        <w:rPr>
          <w:sz w:val="24"/>
          <w:szCs w:val="24"/>
        </w:rPr>
      </w:pPr>
      <w:r>
        <w:rPr>
          <w:sz w:val="24"/>
          <w:szCs w:val="24"/>
        </w:rPr>
        <w:t xml:space="preserve">Aristotle, selections from </w:t>
      </w:r>
      <w:r w:rsidRPr="0068436F">
        <w:rPr>
          <w:i/>
          <w:sz w:val="24"/>
          <w:szCs w:val="24"/>
        </w:rPr>
        <w:t>Nicomachean Ethics</w:t>
      </w:r>
      <w:r>
        <w:rPr>
          <w:sz w:val="24"/>
          <w:szCs w:val="24"/>
        </w:rPr>
        <w:t xml:space="preserve"> (E)</w:t>
      </w:r>
    </w:p>
    <w:p w:rsidR="00185A31" w:rsidRPr="00185A31" w:rsidRDefault="00185A31" w:rsidP="00277168">
      <w:pPr>
        <w:rPr>
          <w:sz w:val="24"/>
          <w:szCs w:val="24"/>
        </w:rPr>
      </w:pPr>
    </w:p>
    <w:p w:rsidR="008379F9" w:rsidRPr="00FC4D56" w:rsidRDefault="008379F9" w:rsidP="008379F9">
      <w:pPr>
        <w:rPr>
          <w:b/>
          <w:sz w:val="24"/>
          <w:szCs w:val="24"/>
        </w:rPr>
      </w:pPr>
      <w:r w:rsidRPr="00FC4D56">
        <w:rPr>
          <w:b/>
          <w:sz w:val="24"/>
          <w:szCs w:val="24"/>
        </w:rPr>
        <w:t>FINA</w:t>
      </w:r>
      <w:r>
        <w:rPr>
          <w:b/>
          <w:sz w:val="24"/>
          <w:szCs w:val="24"/>
        </w:rPr>
        <w:t>L PAPER DUE –</w:t>
      </w:r>
      <w:r w:rsidR="00CE7B33">
        <w:rPr>
          <w:b/>
          <w:sz w:val="24"/>
          <w:szCs w:val="24"/>
        </w:rPr>
        <w:t xml:space="preserve"> Friday, December 7</w:t>
      </w:r>
      <w:r w:rsidR="00CE7B33" w:rsidRPr="00CE7B33">
        <w:rPr>
          <w:b/>
          <w:sz w:val="24"/>
          <w:szCs w:val="24"/>
          <w:vertAlign w:val="superscript"/>
        </w:rPr>
        <w:t>th</w:t>
      </w:r>
      <w:r w:rsidR="00CE7B33">
        <w:rPr>
          <w:b/>
          <w:sz w:val="24"/>
          <w:szCs w:val="24"/>
        </w:rPr>
        <w:t xml:space="preserve"> </w:t>
      </w:r>
      <w:r w:rsidRPr="00FC4D56">
        <w:rPr>
          <w:b/>
          <w:sz w:val="24"/>
          <w:szCs w:val="24"/>
        </w:rPr>
        <w:t>(No class)</w:t>
      </w:r>
    </w:p>
    <w:p w:rsidR="00763DDE" w:rsidRPr="00FC4D56" w:rsidRDefault="00763DDE" w:rsidP="00A70AF2">
      <w:pPr>
        <w:pBdr>
          <w:bottom w:val="single" w:sz="6" w:space="1" w:color="auto"/>
        </w:pBdr>
        <w:rPr>
          <w:sz w:val="24"/>
          <w:szCs w:val="24"/>
        </w:rPr>
      </w:pPr>
    </w:p>
    <w:p w:rsidR="00A70AF2" w:rsidRPr="00FC4D56" w:rsidRDefault="00A70AF2" w:rsidP="00A70AF2">
      <w:pPr>
        <w:rPr>
          <w:sz w:val="24"/>
          <w:szCs w:val="24"/>
        </w:rPr>
      </w:pPr>
    </w:p>
    <w:p w:rsidR="00A70AF2" w:rsidRPr="00FC4D56" w:rsidRDefault="00A70AF2" w:rsidP="00A70AF2">
      <w:pPr>
        <w:jc w:val="center"/>
        <w:rPr>
          <w:sz w:val="24"/>
          <w:szCs w:val="24"/>
          <w:u w:val="single"/>
        </w:rPr>
      </w:pPr>
      <w:r w:rsidRPr="00FC4D56">
        <w:rPr>
          <w:sz w:val="24"/>
          <w:szCs w:val="24"/>
          <w:u w:val="single"/>
        </w:rPr>
        <w:t>Week Sixteen</w:t>
      </w:r>
    </w:p>
    <w:p w:rsidR="00A70AF2" w:rsidRPr="00FC4D56" w:rsidRDefault="007262A6" w:rsidP="00A70AF2">
      <w:pPr>
        <w:jc w:val="right"/>
        <w:rPr>
          <w:sz w:val="24"/>
          <w:szCs w:val="24"/>
        </w:rPr>
      </w:pPr>
      <w:r>
        <w:rPr>
          <w:sz w:val="24"/>
          <w:szCs w:val="24"/>
        </w:rPr>
        <w:t>12/10</w:t>
      </w:r>
    </w:p>
    <w:p w:rsidR="00A70AF2" w:rsidRPr="00FC4D56" w:rsidRDefault="00EA5CE8" w:rsidP="00A70AF2">
      <w:pPr>
        <w:rPr>
          <w:sz w:val="24"/>
          <w:szCs w:val="24"/>
        </w:rPr>
      </w:pPr>
      <w:r>
        <w:rPr>
          <w:sz w:val="24"/>
          <w:szCs w:val="24"/>
        </w:rPr>
        <w:t>Monday, December 10</w:t>
      </w:r>
      <w:r w:rsidR="00763DDE" w:rsidRPr="00763DDE">
        <w:rPr>
          <w:sz w:val="24"/>
          <w:szCs w:val="24"/>
          <w:vertAlign w:val="superscript"/>
        </w:rPr>
        <w:t>th</w:t>
      </w:r>
      <w:r w:rsidR="00CE7B33">
        <w:rPr>
          <w:sz w:val="24"/>
          <w:szCs w:val="24"/>
        </w:rPr>
        <w:t xml:space="preserve"> – course wrap-up and evaluations</w:t>
      </w:r>
    </w:p>
    <w:p w:rsidR="00A70AF2" w:rsidRPr="00FC4D56" w:rsidRDefault="00A70AF2" w:rsidP="00A70AF2">
      <w:pPr>
        <w:pBdr>
          <w:bottom w:val="single" w:sz="6" w:space="1" w:color="auto"/>
        </w:pBdr>
        <w:rPr>
          <w:sz w:val="24"/>
          <w:szCs w:val="24"/>
        </w:rPr>
      </w:pPr>
    </w:p>
    <w:p w:rsidR="00A70AF2" w:rsidRPr="00FC4D56" w:rsidRDefault="00A70AF2" w:rsidP="00A70AF2">
      <w:pPr>
        <w:rPr>
          <w:sz w:val="24"/>
          <w:szCs w:val="24"/>
        </w:rPr>
      </w:pPr>
    </w:p>
    <w:p w:rsidR="00A70AF2" w:rsidRPr="00FC4D56" w:rsidRDefault="00A70AF2" w:rsidP="00A70AF2">
      <w:pPr>
        <w:rPr>
          <w:sz w:val="24"/>
          <w:szCs w:val="24"/>
        </w:rPr>
      </w:pPr>
    </w:p>
    <w:p w:rsidR="00373756" w:rsidRPr="00FC4D56" w:rsidRDefault="00373756" w:rsidP="00690626">
      <w:pPr>
        <w:rPr>
          <w:sz w:val="24"/>
          <w:szCs w:val="24"/>
        </w:rPr>
      </w:pPr>
    </w:p>
    <w:sectPr w:rsidR="00373756" w:rsidRPr="00FC4D56" w:rsidSect="00F17CE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1F0" w:rsidRDefault="00BD71F0" w:rsidP="00FA49CF">
      <w:r>
        <w:separator/>
      </w:r>
    </w:p>
  </w:endnote>
  <w:endnote w:type="continuationSeparator" w:id="0">
    <w:p w:rsidR="00BD71F0" w:rsidRDefault="00BD71F0" w:rsidP="00FA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168" w:rsidRDefault="00A6602E">
    <w:pPr>
      <w:pStyle w:val="Footer"/>
      <w:jc w:val="right"/>
    </w:pPr>
    <w:r>
      <w:fldChar w:fldCharType="begin"/>
    </w:r>
    <w:r w:rsidR="007F52D4">
      <w:instrText xml:space="preserve"> PAGE   \* MERGEFORMAT </w:instrText>
    </w:r>
    <w:r>
      <w:fldChar w:fldCharType="separate"/>
    </w:r>
    <w:r w:rsidR="00D71D73">
      <w:rPr>
        <w:noProof/>
      </w:rPr>
      <w:t>5</w:t>
    </w:r>
    <w:r>
      <w:rPr>
        <w:noProof/>
      </w:rPr>
      <w:fldChar w:fldCharType="end"/>
    </w:r>
  </w:p>
  <w:p w:rsidR="00277168" w:rsidRDefault="00277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1F0" w:rsidRDefault="00BD71F0" w:rsidP="00FA49CF">
      <w:r>
        <w:separator/>
      </w:r>
    </w:p>
  </w:footnote>
  <w:footnote w:type="continuationSeparator" w:id="0">
    <w:p w:rsidR="00BD71F0" w:rsidRDefault="00BD71F0" w:rsidP="00FA4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3836"/>
    <w:multiLevelType w:val="hybridMultilevel"/>
    <w:tmpl w:val="875433B2"/>
    <w:lvl w:ilvl="0" w:tplc="51826C6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812F5"/>
    <w:multiLevelType w:val="hybridMultilevel"/>
    <w:tmpl w:val="36EA3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13C93"/>
    <w:multiLevelType w:val="hybridMultilevel"/>
    <w:tmpl w:val="DE54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B1D75"/>
    <w:multiLevelType w:val="hybridMultilevel"/>
    <w:tmpl w:val="601C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3476"/>
    <w:rsid w:val="00005095"/>
    <w:rsid w:val="00047CC8"/>
    <w:rsid w:val="0006088D"/>
    <w:rsid w:val="000849B4"/>
    <w:rsid w:val="00085F4B"/>
    <w:rsid w:val="000A34F7"/>
    <w:rsid w:val="000D37D3"/>
    <w:rsid w:val="000F4273"/>
    <w:rsid w:val="001053A5"/>
    <w:rsid w:val="00122C41"/>
    <w:rsid w:val="00123225"/>
    <w:rsid w:val="0014066C"/>
    <w:rsid w:val="00141E1C"/>
    <w:rsid w:val="00167A36"/>
    <w:rsid w:val="00180DAD"/>
    <w:rsid w:val="00185A31"/>
    <w:rsid w:val="0019261C"/>
    <w:rsid w:val="00195ECA"/>
    <w:rsid w:val="00197D41"/>
    <w:rsid w:val="001B78DC"/>
    <w:rsid w:val="00211F8D"/>
    <w:rsid w:val="00214419"/>
    <w:rsid w:val="00223DC2"/>
    <w:rsid w:val="0023315A"/>
    <w:rsid w:val="002514B4"/>
    <w:rsid w:val="00265343"/>
    <w:rsid w:val="00275C1C"/>
    <w:rsid w:val="00277168"/>
    <w:rsid w:val="002A039C"/>
    <w:rsid w:val="002A60B3"/>
    <w:rsid w:val="002B25EF"/>
    <w:rsid w:val="002D20B0"/>
    <w:rsid w:val="002D4BBD"/>
    <w:rsid w:val="0030183C"/>
    <w:rsid w:val="00325B0F"/>
    <w:rsid w:val="00325E5A"/>
    <w:rsid w:val="00360CC8"/>
    <w:rsid w:val="00365FFD"/>
    <w:rsid w:val="003734C4"/>
    <w:rsid w:val="00373756"/>
    <w:rsid w:val="00382394"/>
    <w:rsid w:val="00386E74"/>
    <w:rsid w:val="00392DE9"/>
    <w:rsid w:val="003A6583"/>
    <w:rsid w:val="003E3476"/>
    <w:rsid w:val="003F15C8"/>
    <w:rsid w:val="003F4123"/>
    <w:rsid w:val="00415E00"/>
    <w:rsid w:val="00431B36"/>
    <w:rsid w:val="004322FA"/>
    <w:rsid w:val="00434A77"/>
    <w:rsid w:val="00436684"/>
    <w:rsid w:val="0044149B"/>
    <w:rsid w:val="00442662"/>
    <w:rsid w:val="004951B3"/>
    <w:rsid w:val="004F113F"/>
    <w:rsid w:val="004F491F"/>
    <w:rsid w:val="00513454"/>
    <w:rsid w:val="00572B6E"/>
    <w:rsid w:val="00597A58"/>
    <w:rsid w:val="005B0D02"/>
    <w:rsid w:val="005C35D7"/>
    <w:rsid w:val="005C3DAC"/>
    <w:rsid w:val="005E7957"/>
    <w:rsid w:val="00607DCB"/>
    <w:rsid w:val="00641C1B"/>
    <w:rsid w:val="00671F62"/>
    <w:rsid w:val="0068436F"/>
    <w:rsid w:val="00690626"/>
    <w:rsid w:val="00692670"/>
    <w:rsid w:val="00695624"/>
    <w:rsid w:val="006B4ECF"/>
    <w:rsid w:val="006C4CA5"/>
    <w:rsid w:val="006E0A0B"/>
    <w:rsid w:val="006E5E8E"/>
    <w:rsid w:val="006F2EE1"/>
    <w:rsid w:val="006F3019"/>
    <w:rsid w:val="007262A6"/>
    <w:rsid w:val="00727E5B"/>
    <w:rsid w:val="00733AF2"/>
    <w:rsid w:val="00763DDE"/>
    <w:rsid w:val="0078250F"/>
    <w:rsid w:val="0079703F"/>
    <w:rsid w:val="00797057"/>
    <w:rsid w:val="007C3DEE"/>
    <w:rsid w:val="007F52D4"/>
    <w:rsid w:val="007F6153"/>
    <w:rsid w:val="00820591"/>
    <w:rsid w:val="00832D60"/>
    <w:rsid w:val="008379F9"/>
    <w:rsid w:val="00847CFD"/>
    <w:rsid w:val="00867928"/>
    <w:rsid w:val="00884A97"/>
    <w:rsid w:val="00894F5C"/>
    <w:rsid w:val="008D3F32"/>
    <w:rsid w:val="008D4A15"/>
    <w:rsid w:val="008F15F1"/>
    <w:rsid w:val="009029F0"/>
    <w:rsid w:val="00911DB8"/>
    <w:rsid w:val="009235DD"/>
    <w:rsid w:val="00990AFD"/>
    <w:rsid w:val="009A0F31"/>
    <w:rsid w:val="009A3F0B"/>
    <w:rsid w:val="009B5B3F"/>
    <w:rsid w:val="009C1AB9"/>
    <w:rsid w:val="009C553C"/>
    <w:rsid w:val="009D689C"/>
    <w:rsid w:val="009E25EE"/>
    <w:rsid w:val="009E5B63"/>
    <w:rsid w:val="009F38A9"/>
    <w:rsid w:val="009F3EFE"/>
    <w:rsid w:val="00A14CE0"/>
    <w:rsid w:val="00A35762"/>
    <w:rsid w:val="00A476D7"/>
    <w:rsid w:val="00A6602E"/>
    <w:rsid w:val="00A70AF2"/>
    <w:rsid w:val="00A71577"/>
    <w:rsid w:val="00A72F0B"/>
    <w:rsid w:val="00A81EAF"/>
    <w:rsid w:val="00AA263E"/>
    <w:rsid w:val="00AC2BD4"/>
    <w:rsid w:val="00AC627A"/>
    <w:rsid w:val="00AD3591"/>
    <w:rsid w:val="00AE0EF0"/>
    <w:rsid w:val="00AF6145"/>
    <w:rsid w:val="00AF71D3"/>
    <w:rsid w:val="00B15B9C"/>
    <w:rsid w:val="00B30E67"/>
    <w:rsid w:val="00B41C4F"/>
    <w:rsid w:val="00B44631"/>
    <w:rsid w:val="00B569C3"/>
    <w:rsid w:val="00B67B04"/>
    <w:rsid w:val="00B80394"/>
    <w:rsid w:val="00B83F6A"/>
    <w:rsid w:val="00BA619C"/>
    <w:rsid w:val="00BB3473"/>
    <w:rsid w:val="00BD71F0"/>
    <w:rsid w:val="00BF6649"/>
    <w:rsid w:val="00C02420"/>
    <w:rsid w:val="00C1203B"/>
    <w:rsid w:val="00C64A0D"/>
    <w:rsid w:val="00C6514B"/>
    <w:rsid w:val="00C656A0"/>
    <w:rsid w:val="00C67DB3"/>
    <w:rsid w:val="00C75B2B"/>
    <w:rsid w:val="00C9269F"/>
    <w:rsid w:val="00CA7C0E"/>
    <w:rsid w:val="00CC447E"/>
    <w:rsid w:val="00CD2841"/>
    <w:rsid w:val="00CE7B33"/>
    <w:rsid w:val="00D06A2A"/>
    <w:rsid w:val="00D167EC"/>
    <w:rsid w:val="00D4056F"/>
    <w:rsid w:val="00D57876"/>
    <w:rsid w:val="00D71D73"/>
    <w:rsid w:val="00D8098D"/>
    <w:rsid w:val="00D818C7"/>
    <w:rsid w:val="00D878F5"/>
    <w:rsid w:val="00DA0446"/>
    <w:rsid w:val="00DA55B0"/>
    <w:rsid w:val="00DC0A31"/>
    <w:rsid w:val="00DE357D"/>
    <w:rsid w:val="00DF603D"/>
    <w:rsid w:val="00E01359"/>
    <w:rsid w:val="00E437E8"/>
    <w:rsid w:val="00E8176E"/>
    <w:rsid w:val="00E9161E"/>
    <w:rsid w:val="00EA1898"/>
    <w:rsid w:val="00EA5CE8"/>
    <w:rsid w:val="00EB5563"/>
    <w:rsid w:val="00EB6D0C"/>
    <w:rsid w:val="00EC6AF8"/>
    <w:rsid w:val="00EF51D2"/>
    <w:rsid w:val="00F02299"/>
    <w:rsid w:val="00F0666D"/>
    <w:rsid w:val="00F103C5"/>
    <w:rsid w:val="00F11E8A"/>
    <w:rsid w:val="00F17CE1"/>
    <w:rsid w:val="00F2271B"/>
    <w:rsid w:val="00F438C2"/>
    <w:rsid w:val="00F95CCB"/>
    <w:rsid w:val="00FA210C"/>
    <w:rsid w:val="00FA49CF"/>
    <w:rsid w:val="00FC4D56"/>
    <w:rsid w:val="00FC7005"/>
    <w:rsid w:val="00FE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BEF15-B8B0-4308-9C91-CAF66743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5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476"/>
    <w:pPr>
      <w:ind w:left="720"/>
      <w:contextualSpacing/>
    </w:pPr>
  </w:style>
  <w:style w:type="paragraph" w:styleId="BodyText">
    <w:name w:val="Body Text"/>
    <w:basedOn w:val="Normal"/>
    <w:link w:val="BodyTextChar"/>
    <w:rsid w:val="003E3476"/>
    <w:rPr>
      <w:rFonts w:eastAsia="Times New Roman"/>
      <w:sz w:val="20"/>
      <w:szCs w:val="20"/>
    </w:rPr>
  </w:style>
  <w:style w:type="character" w:customStyle="1" w:styleId="BodyTextChar">
    <w:name w:val="Body Text Char"/>
    <w:basedOn w:val="DefaultParagraphFont"/>
    <w:link w:val="BodyText"/>
    <w:rsid w:val="003E3476"/>
    <w:rPr>
      <w:rFonts w:eastAsia="Times New Roman"/>
    </w:rPr>
  </w:style>
  <w:style w:type="character" w:customStyle="1" w:styleId="il">
    <w:name w:val="il"/>
    <w:rsid w:val="003E3476"/>
  </w:style>
  <w:style w:type="character" w:styleId="Hyperlink">
    <w:name w:val="Hyperlink"/>
    <w:uiPriority w:val="99"/>
    <w:unhideWhenUsed/>
    <w:rsid w:val="003E3476"/>
    <w:rPr>
      <w:color w:val="0000FF"/>
      <w:u w:val="single"/>
    </w:rPr>
  </w:style>
  <w:style w:type="character" w:styleId="Emphasis">
    <w:name w:val="Emphasis"/>
    <w:basedOn w:val="DefaultParagraphFont"/>
    <w:uiPriority w:val="20"/>
    <w:qFormat/>
    <w:rsid w:val="00D57876"/>
    <w:rPr>
      <w:i/>
      <w:iCs/>
    </w:rPr>
  </w:style>
  <w:style w:type="paragraph" w:styleId="Header">
    <w:name w:val="header"/>
    <w:basedOn w:val="Normal"/>
    <w:link w:val="HeaderChar"/>
    <w:uiPriority w:val="99"/>
    <w:unhideWhenUsed/>
    <w:rsid w:val="00FA49CF"/>
    <w:pPr>
      <w:tabs>
        <w:tab w:val="center" w:pos="4680"/>
        <w:tab w:val="right" w:pos="9360"/>
      </w:tabs>
    </w:pPr>
  </w:style>
  <w:style w:type="character" w:customStyle="1" w:styleId="HeaderChar">
    <w:name w:val="Header Char"/>
    <w:basedOn w:val="DefaultParagraphFont"/>
    <w:link w:val="Header"/>
    <w:uiPriority w:val="99"/>
    <w:rsid w:val="00FA49CF"/>
    <w:rPr>
      <w:sz w:val="22"/>
      <w:szCs w:val="22"/>
    </w:rPr>
  </w:style>
  <w:style w:type="paragraph" w:styleId="Footer">
    <w:name w:val="footer"/>
    <w:basedOn w:val="Normal"/>
    <w:link w:val="FooterChar"/>
    <w:uiPriority w:val="99"/>
    <w:unhideWhenUsed/>
    <w:rsid w:val="00FA49CF"/>
    <w:pPr>
      <w:tabs>
        <w:tab w:val="center" w:pos="4680"/>
        <w:tab w:val="right" w:pos="9360"/>
      </w:tabs>
    </w:pPr>
  </w:style>
  <w:style w:type="character" w:customStyle="1" w:styleId="FooterChar">
    <w:name w:val="Footer Char"/>
    <w:basedOn w:val="DefaultParagraphFont"/>
    <w:link w:val="Footer"/>
    <w:uiPriority w:val="99"/>
    <w:rsid w:val="00FA49CF"/>
    <w:rPr>
      <w:sz w:val="22"/>
      <w:szCs w:val="22"/>
    </w:rPr>
  </w:style>
  <w:style w:type="paragraph" w:styleId="NormalWeb">
    <w:name w:val="Normal (Web)"/>
    <w:basedOn w:val="Normal"/>
    <w:uiPriority w:val="99"/>
    <w:unhideWhenUsed/>
    <w:rsid w:val="00275C1C"/>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DF603D"/>
    <w:rPr>
      <w:rFonts w:ascii="Tahoma" w:hAnsi="Tahoma" w:cs="Tahoma"/>
      <w:sz w:val="16"/>
      <w:szCs w:val="16"/>
    </w:rPr>
  </w:style>
  <w:style w:type="character" w:customStyle="1" w:styleId="BalloonTextChar">
    <w:name w:val="Balloon Text Char"/>
    <w:basedOn w:val="DefaultParagraphFont"/>
    <w:link w:val="BalloonText"/>
    <w:uiPriority w:val="99"/>
    <w:semiHidden/>
    <w:rsid w:val="00DF603D"/>
    <w:rPr>
      <w:rFonts w:ascii="Tahoma" w:hAnsi="Tahoma" w:cs="Tahoma"/>
      <w:sz w:val="16"/>
      <w:szCs w:val="16"/>
    </w:rPr>
  </w:style>
  <w:style w:type="character" w:styleId="FollowedHyperlink">
    <w:name w:val="FollowedHyperlink"/>
    <w:basedOn w:val="DefaultParagraphFont"/>
    <w:uiPriority w:val="99"/>
    <w:semiHidden/>
    <w:unhideWhenUsed/>
    <w:rsid w:val="00DF603D"/>
    <w:rPr>
      <w:color w:val="800080" w:themeColor="followedHyperlink"/>
      <w:u w:val="single"/>
    </w:rPr>
  </w:style>
  <w:style w:type="character" w:styleId="Strong">
    <w:name w:val="Strong"/>
    <w:basedOn w:val="DefaultParagraphFont"/>
    <w:uiPriority w:val="22"/>
    <w:qFormat/>
    <w:rsid w:val="00F438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376499">
      <w:bodyDiv w:val="1"/>
      <w:marLeft w:val="0"/>
      <w:marRight w:val="0"/>
      <w:marTop w:val="0"/>
      <w:marBottom w:val="0"/>
      <w:divBdr>
        <w:top w:val="none" w:sz="0" w:space="0" w:color="auto"/>
        <w:left w:val="none" w:sz="0" w:space="0" w:color="auto"/>
        <w:bottom w:val="none" w:sz="0" w:space="0" w:color="auto"/>
        <w:right w:val="none" w:sz="0" w:space="0" w:color="auto"/>
      </w:divBdr>
      <w:divsChild>
        <w:div w:id="595017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mmons@marywoo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XKqtd9" TargetMode="External"/><Relationship Id="rId5" Type="http://schemas.openxmlformats.org/officeDocument/2006/relationships/webSettings" Target="webSettings.xml"/><Relationship Id="rId10" Type="http://schemas.openxmlformats.org/officeDocument/2006/relationships/hyperlink" Target="mailto:dtwebber@marywood.edu" TargetMode="External"/><Relationship Id="rId4" Type="http://schemas.openxmlformats.org/officeDocument/2006/relationships/settings" Target="settings.xml"/><Relationship Id="rId9" Type="http://schemas.openxmlformats.org/officeDocument/2006/relationships/hyperlink" Target="http://www.marywood.edu/policy/academic-affair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F35B9-B9AB-47CB-99DA-89995136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6</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Simmons</dc:creator>
  <cp:keywords/>
  <dc:description/>
  <cp:lastModifiedBy>Aaron Simmons</cp:lastModifiedBy>
  <cp:revision>11</cp:revision>
  <cp:lastPrinted>2017-01-17T23:03:00Z</cp:lastPrinted>
  <dcterms:created xsi:type="dcterms:W3CDTF">2018-08-22T06:58:00Z</dcterms:created>
  <dcterms:modified xsi:type="dcterms:W3CDTF">2018-08-26T18:30:00Z</dcterms:modified>
</cp:coreProperties>
</file>